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4042" w:rsidRDefault="00C24042" w:rsidP="00C24042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>Załącznik nr 9.2</w:t>
      </w:r>
      <w:r>
        <w:rPr>
          <w:rFonts w:ascii="Calibri" w:eastAsia="Calibri" w:hAnsi="Calibri" w:cs="Times New Roman"/>
          <w:b/>
          <w:bCs/>
        </w:rPr>
        <w:t xml:space="preserve"> – Opis przedmiotu zamówienia</w:t>
      </w:r>
    </w:p>
    <w:p w:rsidR="00C24042" w:rsidRDefault="00C24042" w:rsidP="00C24042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>Część 2</w:t>
      </w:r>
      <w:r>
        <w:rPr>
          <w:rFonts w:ascii="Calibri" w:eastAsia="Calibri" w:hAnsi="Calibri" w:cs="Times New Roman"/>
          <w:b/>
          <w:bCs/>
        </w:rPr>
        <w:t xml:space="preserve"> – </w:t>
      </w:r>
      <w:r>
        <w:rPr>
          <w:rFonts w:cstheme="minorHAnsi"/>
          <w:b/>
          <w:bCs/>
        </w:rPr>
        <w:t>S</w:t>
      </w:r>
      <w:r w:rsidRPr="00090C21">
        <w:rPr>
          <w:rFonts w:ascii="Calibri" w:hAnsi="Calibri" w:cs="Calibri"/>
          <w:b/>
        </w:rPr>
        <w:t>przęt medyczny</w:t>
      </w:r>
    </w:p>
    <w:p w:rsidR="00C24042" w:rsidRDefault="00C24042" w:rsidP="00CC3ABB">
      <w:pPr>
        <w:contextualSpacing/>
        <w:rPr>
          <w:rFonts w:ascii="Calibri" w:eastAsia="Calibri" w:hAnsi="Calibri" w:cs="Times New Roman"/>
          <w:b/>
          <w:bCs/>
        </w:rPr>
      </w:pPr>
    </w:p>
    <w:p w:rsidR="00CC3ABB" w:rsidRDefault="00CC3ABB" w:rsidP="00CC3ABB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Otoskop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</w:p>
    <w:p w:rsidR="00CC3ABB" w:rsidRPr="00BD02F0" w:rsidRDefault="00CC3ABB" w:rsidP="00CC3ABB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10064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116"/>
        <w:gridCol w:w="2551"/>
        <w:gridCol w:w="2551"/>
      </w:tblGrid>
      <w:tr w:rsidR="00CC3ABB" w:rsidRPr="00BD02F0" w:rsidTr="00CC3ABB">
        <w:trPr>
          <w:trHeight w:val="133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116" w:type="dxa"/>
            <w:shd w:val="clear" w:color="auto" w:fill="CCCCCC"/>
            <w:vAlign w:val="center"/>
          </w:tcPr>
          <w:p w:rsidR="00CC3ABB" w:rsidRPr="00BD02F0" w:rsidRDefault="00CC3ABB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551" w:type="dxa"/>
            <w:shd w:val="clear" w:color="auto" w:fill="CCCCCC"/>
            <w:vAlign w:val="center"/>
          </w:tcPr>
          <w:p w:rsidR="00CC3ABB" w:rsidRPr="00BD02F0" w:rsidRDefault="00CC3ABB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551" w:type="dxa"/>
            <w:shd w:val="clear" w:color="auto" w:fill="CCCCCC"/>
          </w:tcPr>
          <w:p w:rsidR="00CC3ABB" w:rsidRPr="00B66486" w:rsidRDefault="00CC3ABB" w:rsidP="00CC3ABB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CC3ABB" w:rsidRPr="00BD02F0" w:rsidRDefault="00CC3ABB" w:rsidP="00CC3ABB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CC3ABB" w:rsidRPr="00BD02F0" w:rsidTr="00CC3ABB">
        <w:trPr>
          <w:trHeight w:val="94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116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551" w:type="dxa"/>
          </w:tcPr>
          <w:p w:rsidR="00CC3ABB" w:rsidRPr="00BD02F0" w:rsidRDefault="00533B2A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Otoskop z solidną metalową obudową</w:t>
            </w:r>
            <w:r w:rsidR="000645DB">
              <w:br/>
            </w:r>
            <w:r w:rsidRPr="00417F4E">
              <w:t xml:space="preserve"> i soczewkami odpornymi na zarysowanie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084878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551" w:type="dxa"/>
          </w:tcPr>
          <w:p w:rsidR="00CC3ABB" w:rsidRPr="00BC1EE8" w:rsidRDefault="00CC3ABB" w:rsidP="009D323F">
            <w:pPr>
              <w:spacing w:before="60" w:after="60" w:line="240" w:lineRule="auto"/>
              <w:jc w:val="center"/>
            </w:pPr>
          </w:p>
        </w:tc>
      </w:tr>
      <w:tr w:rsidR="00084878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084878" w:rsidRPr="00BD02F0" w:rsidRDefault="00084878" w:rsidP="00084878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551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551" w:type="dxa"/>
          </w:tcPr>
          <w:p w:rsidR="00084878" w:rsidRPr="00BC1EE8" w:rsidRDefault="00084878" w:rsidP="00084878">
            <w:pPr>
              <w:spacing w:before="60" w:after="60" w:line="240" w:lineRule="auto"/>
              <w:jc w:val="center"/>
            </w:pPr>
          </w:p>
        </w:tc>
      </w:tr>
      <w:tr w:rsidR="00CC3ABB" w:rsidRPr="00BD02F0" w:rsidTr="00CC3ABB">
        <w:trPr>
          <w:trHeight w:val="104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Powiększenie 4,2 x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1" w:type="dxa"/>
          </w:tcPr>
          <w:p w:rsidR="00CC3ABB" w:rsidRPr="00BC1EE8" w:rsidRDefault="00CC3ABB" w:rsidP="009D323F">
            <w:pPr>
              <w:spacing w:before="60" w:after="60" w:line="240" w:lineRule="auto"/>
              <w:jc w:val="center"/>
            </w:pPr>
          </w:p>
        </w:tc>
      </w:tr>
      <w:tr w:rsidR="00CC3ABB" w:rsidRPr="00BD02F0" w:rsidTr="00CC3ABB">
        <w:trPr>
          <w:trHeight w:val="88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Oświetlenie światłowodowe ze źródłem światła w technologii LED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1" w:type="dxa"/>
          </w:tcPr>
          <w:p w:rsidR="00CC3ABB" w:rsidRPr="00BC1EE8" w:rsidRDefault="00CC3ABB" w:rsidP="009D323F">
            <w:pPr>
              <w:spacing w:before="60" w:after="60" w:line="240" w:lineRule="auto"/>
              <w:jc w:val="center"/>
            </w:pPr>
          </w:p>
        </w:tc>
      </w:tr>
      <w:tr w:rsidR="00CC3ABB" w:rsidRPr="00BD02F0" w:rsidTr="00CC3ABB">
        <w:trPr>
          <w:trHeight w:val="108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 xml:space="preserve">Układ oświetlenia LED gwarantujący płynną regulację jasności od </w:t>
            </w:r>
            <w:r>
              <w:t xml:space="preserve">minimum </w:t>
            </w:r>
            <w:r w:rsidRPr="00417F4E">
              <w:t>3 % do 100 %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Zamontowane na stałe unoszone okienko wzierne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1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 xml:space="preserve">Wbudowane przyłącze gruszki </w:t>
            </w:r>
            <w:proofErr w:type="spellStart"/>
            <w:r w:rsidRPr="00417F4E">
              <w:t>insuflacyjnej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1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Rękojeść akumulatorowa z ładowarką biurkową dwustanowiskową: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Bateria akumulatorowa Li-on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CC3ABB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 xml:space="preserve">Szybkie ładowanie - ładowanie baterii </w:t>
            </w:r>
            <w:proofErr w:type="spellStart"/>
            <w:r w:rsidRPr="00417F4E">
              <w:t>litowo</w:t>
            </w:r>
            <w:proofErr w:type="spellEnd"/>
            <w:r w:rsidR="000645DB">
              <w:t xml:space="preserve"> </w:t>
            </w:r>
            <w:r w:rsidRPr="00417F4E">
              <w:t>-</w:t>
            </w:r>
            <w:r w:rsidR="000645DB">
              <w:t xml:space="preserve"> </w:t>
            </w:r>
            <w:r w:rsidRPr="00417F4E">
              <w:t>jonowych w maks. 3h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Optyczny wskaźnik procesu ładowania w ładowarce: światło pulsujące wskazujące na trwający proces ładowania i światło ciągłe sygnalizujące zakończenie procesu ładowania</w:t>
            </w:r>
            <w:r w:rsidR="000645DB">
              <w:t>.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551" w:type="dxa"/>
          </w:tcPr>
          <w:p w:rsidR="00CC3ABB" w:rsidRPr="007D18E3" w:rsidRDefault="00CC3ABB" w:rsidP="009D323F">
            <w:pPr>
              <w:spacing w:before="60" w:after="60" w:line="240" w:lineRule="auto"/>
              <w:jc w:val="center"/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Wskaźnik stanu naładowania w denku rękojeści – sygnalizacja rozładowania baterii akumulatorowej</w:t>
            </w:r>
            <w:r w:rsidR="000645DB">
              <w:t>.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551" w:type="dxa"/>
          </w:tcPr>
          <w:p w:rsidR="00CC3ABB" w:rsidRPr="007D18E3" w:rsidRDefault="00CC3ABB" w:rsidP="009D323F">
            <w:pPr>
              <w:spacing w:before="60" w:after="60" w:line="240" w:lineRule="auto"/>
              <w:jc w:val="center"/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417F4E">
              <w:t>Ładowarka gwarantująca brak możliwość przeładowania baterii akumulatorowych</w:t>
            </w:r>
            <w:r w:rsidR="000645DB">
              <w:t>.</w:t>
            </w:r>
          </w:p>
        </w:tc>
        <w:tc>
          <w:tcPr>
            <w:tcW w:w="2551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CC3ABB" w:rsidRPr="009A089C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24042" w:rsidRPr="00BD02F0" w:rsidTr="008A4DE2">
        <w:trPr>
          <w:trHeight w:val="177"/>
        </w:trPr>
        <w:tc>
          <w:tcPr>
            <w:tcW w:w="846" w:type="dxa"/>
            <w:shd w:val="clear" w:color="auto" w:fill="auto"/>
          </w:tcPr>
          <w:p w:rsidR="00C24042" w:rsidRPr="00BD02F0" w:rsidRDefault="00C24042" w:rsidP="00C24042">
            <w:pPr>
              <w:numPr>
                <w:ilvl w:val="0"/>
                <w:numId w:val="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551" w:type="dxa"/>
          </w:tcPr>
          <w:p w:rsidR="00C24042" w:rsidRPr="009A089C" w:rsidRDefault="00C24042" w:rsidP="00C2404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</w:tbl>
    <w:p w:rsidR="00C24042" w:rsidRDefault="00C24042" w:rsidP="00CC3ABB">
      <w:pPr>
        <w:contextualSpacing/>
        <w:rPr>
          <w:rFonts w:ascii="Calibri" w:eastAsia="Calibri" w:hAnsi="Calibri" w:cs="Times New Roman"/>
          <w:b/>
          <w:bCs/>
        </w:rPr>
      </w:pPr>
    </w:p>
    <w:p w:rsidR="00CC3ABB" w:rsidRDefault="00CC3ABB" w:rsidP="00CC3ABB">
      <w:pPr>
        <w:contextualSpacing/>
        <w:rPr>
          <w:rFonts w:ascii="Calibri" w:eastAsia="Calibri" w:hAnsi="Calibri" w:cs="Times New Roman"/>
          <w:b/>
          <w:bCs/>
        </w:rPr>
      </w:pPr>
      <w:r w:rsidRPr="00BD02F0">
        <w:rPr>
          <w:rFonts w:ascii="Calibri" w:eastAsia="Calibri" w:hAnsi="Calibri" w:cs="Times New Roman"/>
          <w:b/>
          <w:bCs/>
        </w:rPr>
        <w:t>Waga ze wzrostomierzem – 2 sztuki</w:t>
      </w:r>
    </w:p>
    <w:p w:rsidR="00CC3ABB" w:rsidRPr="00BD02F0" w:rsidRDefault="00CC3ABB" w:rsidP="00CC3ABB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2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116"/>
        <w:gridCol w:w="2410"/>
        <w:gridCol w:w="2410"/>
      </w:tblGrid>
      <w:tr w:rsidR="00CC3ABB" w:rsidRPr="00BD02F0" w:rsidTr="00CC3ABB">
        <w:trPr>
          <w:trHeight w:val="133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116" w:type="dxa"/>
            <w:shd w:val="clear" w:color="auto" w:fill="CCCCCC"/>
            <w:vAlign w:val="center"/>
          </w:tcPr>
          <w:p w:rsidR="00CC3ABB" w:rsidRPr="00BD02F0" w:rsidRDefault="00CC3ABB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410" w:type="dxa"/>
            <w:shd w:val="clear" w:color="auto" w:fill="CCCCCC"/>
            <w:vAlign w:val="center"/>
          </w:tcPr>
          <w:p w:rsidR="00CC3ABB" w:rsidRPr="00BD02F0" w:rsidRDefault="00CC3ABB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10" w:type="dxa"/>
            <w:shd w:val="clear" w:color="auto" w:fill="CCCCCC"/>
          </w:tcPr>
          <w:p w:rsidR="00CC3ABB" w:rsidRPr="00B66486" w:rsidRDefault="00CC3ABB" w:rsidP="00CC3ABB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CC3ABB" w:rsidRPr="00BD02F0" w:rsidRDefault="00CC3ABB" w:rsidP="00CC3ABB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CC3ABB" w:rsidRPr="00BD02F0" w:rsidTr="00CC3ABB">
        <w:trPr>
          <w:trHeight w:val="94"/>
        </w:trPr>
        <w:tc>
          <w:tcPr>
            <w:tcW w:w="846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116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10" w:type="dxa"/>
          </w:tcPr>
          <w:p w:rsidR="00CC3ABB" w:rsidRPr="00BD02F0" w:rsidRDefault="00533B2A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084878" w:rsidRPr="00BD02F0" w:rsidTr="00CC3ABB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C165AA" w:rsidRDefault="00084878" w:rsidP="00C165AA">
            <w:pPr>
              <w:pStyle w:val="Akapitzlist"/>
              <w:numPr>
                <w:ilvl w:val="0"/>
                <w:numId w:val="10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084878" w:rsidRDefault="00084878" w:rsidP="00084878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84878">
              <w:rPr>
                <w:rFonts w:ascii="Calibri" w:eastAsia="Calibri" w:hAnsi="Calibri" w:cs="Times New Roman"/>
                <w:bCs/>
              </w:rPr>
              <w:t>Waga ze wzrostomierzem</w:t>
            </w:r>
          </w:p>
        </w:tc>
        <w:tc>
          <w:tcPr>
            <w:tcW w:w="2410" w:type="dxa"/>
            <w:shd w:val="clear" w:color="auto" w:fill="auto"/>
          </w:tcPr>
          <w:p w:rsidR="00084878" w:rsidRPr="00BD02F0" w:rsidRDefault="00084878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10" w:type="dxa"/>
          </w:tcPr>
          <w:p w:rsidR="00084878" w:rsidRDefault="00084878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084878" w:rsidRPr="00BD02F0" w:rsidTr="00CC3ABB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C165AA" w:rsidRDefault="00084878" w:rsidP="00C165AA">
            <w:pPr>
              <w:pStyle w:val="Akapitzlist"/>
              <w:numPr>
                <w:ilvl w:val="0"/>
                <w:numId w:val="10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410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10" w:type="dxa"/>
          </w:tcPr>
          <w:p w:rsidR="00084878" w:rsidRDefault="00084878" w:rsidP="0008487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>Elektroniczna waga medyczna osobowa klasy III kolumnowa z dużą podstawą o zwiększonej</w:t>
            </w:r>
            <w:r>
              <w:rPr>
                <w:rFonts w:ascii="Calibri" w:eastAsia="Calibri" w:hAnsi="Calibri" w:cs="Times New Roman"/>
              </w:rPr>
              <w:t xml:space="preserve"> </w:t>
            </w:r>
            <w:r w:rsidRPr="00D714B3">
              <w:rPr>
                <w:rFonts w:ascii="Calibri" w:eastAsia="Calibri" w:hAnsi="Calibri" w:cs="Times New Roman"/>
              </w:rPr>
              <w:t>wytrzymałości</w:t>
            </w:r>
            <w:r w:rsidR="000645DB">
              <w:rPr>
                <w:rFonts w:ascii="Calibri" w:eastAsia="Calibri" w:hAnsi="Calibri" w:cs="Times New Roman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CC3ABB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BD02F0">
              <w:rPr>
                <w:rFonts w:ascii="Calibri" w:eastAsia="Calibri" w:hAnsi="Calibri" w:cs="Times New Roman"/>
              </w:rPr>
              <w:t>Waga osobowa ze wzrostomierzem mechanicznym, podświetlany wyświetlacz ciekłokrystaliczny, nóżki regulowane</w:t>
            </w:r>
            <w:r w:rsidR="000645DB">
              <w:rPr>
                <w:rFonts w:ascii="Calibri" w:eastAsia="Calibri" w:hAnsi="Calibri" w:cs="Times New Roman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04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CC3ABB" w:rsidRDefault="00CC3ABB" w:rsidP="009D323F">
            <w:pPr>
              <w:rPr>
                <w:rFonts w:ascii="Calibri" w:eastAsia="Calibri" w:hAnsi="Calibri" w:cs="Times New Roman"/>
              </w:rPr>
            </w:pPr>
            <w:r w:rsidRPr="00BD02F0">
              <w:rPr>
                <w:rFonts w:ascii="Calibri" w:eastAsia="Calibri" w:hAnsi="Calibri" w:cs="Times New Roman"/>
              </w:rPr>
              <w:t>Uchylne ramię wzrostomierza</w:t>
            </w:r>
          </w:p>
          <w:p w:rsidR="00CC3ABB" w:rsidRPr="009D70A3" w:rsidRDefault="00CC3ABB" w:rsidP="009D323F">
            <w:pPr>
              <w:rPr>
                <w:rFonts w:ascii="Calibri" w:eastAsia="Calibri" w:hAnsi="Calibri" w:cs="Times New Roman"/>
              </w:rPr>
            </w:pPr>
            <w:r w:rsidRPr="009D70A3">
              <w:rPr>
                <w:rFonts w:ascii="Calibri" w:eastAsia="Calibri" w:hAnsi="Calibri" w:cs="Times New Roman"/>
              </w:rPr>
              <w:t xml:space="preserve">Zakres pomiaru: </w:t>
            </w:r>
            <w:r>
              <w:rPr>
                <w:rFonts w:ascii="Calibri" w:eastAsia="Calibri" w:hAnsi="Calibri" w:cs="Times New Roman"/>
              </w:rPr>
              <w:t xml:space="preserve">minimum </w:t>
            </w:r>
            <w:r w:rsidRPr="009D70A3">
              <w:rPr>
                <w:rFonts w:ascii="Calibri" w:eastAsia="Calibri" w:hAnsi="Calibri" w:cs="Times New Roman"/>
              </w:rPr>
              <w:t xml:space="preserve">60 </w:t>
            </w:r>
            <w:r>
              <w:rPr>
                <w:rFonts w:ascii="Calibri" w:eastAsia="Calibri" w:hAnsi="Calibri" w:cs="Times New Roman"/>
              </w:rPr>
              <w:t>do</w:t>
            </w:r>
            <w:r w:rsidRPr="009D70A3">
              <w:rPr>
                <w:rFonts w:ascii="Calibri" w:eastAsia="Calibri" w:hAnsi="Calibri" w:cs="Times New Roman"/>
              </w:rPr>
              <w:t xml:space="preserve"> 210 cm</w:t>
            </w:r>
          </w:p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9D70A3">
              <w:rPr>
                <w:rFonts w:ascii="Calibri" w:eastAsia="Calibri" w:hAnsi="Calibri" w:cs="Times New Roman"/>
              </w:rPr>
              <w:t>Podziałka: 1 mm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88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BD02F0">
              <w:rPr>
                <w:rFonts w:ascii="Calibri" w:eastAsia="Calibri" w:hAnsi="Calibri" w:cs="Times New Roman"/>
              </w:rPr>
              <w:t>Elementy wagi pokryte lakierem proszkowym. Pomost wagi antypoślizgowy</w:t>
            </w:r>
            <w:r w:rsidR="000645DB">
              <w:rPr>
                <w:rFonts w:ascii="Calibri" w:eastAsia="Calibri" w:hAnsi="Calibri" w:cs="Times New Roman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08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BD02F0">
              <w:rPr>
                <w:rFonts w:ascii="Calibri" w:eastAsia="Calibri" w:hAnsi="Calibri" w:cs="Times New Roman"/>
              </w:rPr>
              <w:t>Parametry techniczne:</w:t>
            </w:r>
          </w:p>
          <w:p w:rsidR="00CC3ABB" w:rsidRPr="00D714B3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>Obciążenie maksymalne</w:t>
            </w:r>
            <w:r>
              <w:rPr>
                <w:rFonts w:ascii="Calibri" w:eastAsia="Calibri" w:hAnsi="Calibri" w:cs="Times New Roman"/>
              </w:rPr>
              <w:t xml:space="preserve"> minimum</w:t>
            </w:r>
            <w:r w:rsidRPr="00D714B3">
              <w:rPr>
                <w:rFonts w:ascii="Calibri" w:eastAsia="Calibri" w:hAnsi="Calibri" w:cs="Times New Roman"/>
              </w:rPr>
              <w:t xml:space="preserve"> 300 kg</w:t>
            </w:r>
          </w:p>
          <w:p w:rsidR="00CC3ABB" w:rsidRPr="00D714B3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 xml:space="preserve">Dokładność </w:t>
            </w:r>
            <w:r>
              <w:rPr>
                <w:rFonts w:ascii="Calibri" w:eastAsia="Calibri" w:hAnsi="Calibri" w:cs="Times New Roman"/>
              </w:rPr>
              <w:t xml:space="preserve">maksymalnie </w:t>
            </w:r>
            <w:r w:rsidRPr="00D714B3">
              <w:rPr>
                <w:rFonts w:ascii="Calibri" w:eastAsia="Calibri" w:hAnsi="Calibri" w:cs="Times New Roman"/>
              </w:rPr>
              <w:t>100 g w całym zakresie pomiaru</w:t>
            </w:r>
          </w:p>
          <w:p w:rsidR="00CC3ABB" w:rsidRPr="00D714B3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>Duży, podwójny wyświetlacz LCD</w:t>
            </w:r>
            <w:r>
              <w:rPr>
                <w:rFonts w:ascii="Calibri" w:eastAsia="Calibri" w:hAnsi="Calibri" w:cs="Times New Roman"/>
              </w:rPr>
              <w:t xml:space="preserve"> minimum 1 cal</w:t>
            </w:r>
          </w:p>
          <w:p w:rsidR="00CC3ABB" w:rsidRPr="00D714B3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>Zasilanie: bateryjne lub sieciowe (zasilacz w zestawie),</w:t>
            </w:r>
          </w:p>
          <w:p w:rsidR="00CC3ABB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lastRenderedPageBreak/>
              <w:t>Wbudowane kółka transportowe ułatwiające przemieszczanie wagi</w:t>
            </w:r>
          </w:p>
          <w:p w:rsidR="00CC3ABB" w:rsidRPr="00D714B3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>Zintegrowana podstawa z kolumną</w:t>
            </w:r>
          </w:p>
          <w:p w:rsidR="00CC3ABB" w:rsidRPr="00D714B3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 xml:space="preserve">Platforma antypoślizgowa o wymiarach </w:t>
            </w:r>
            <w:r>
              <w:rPr>
                <w:rFonts w:ascii="Calibri" w:eastAsia="Calibri" w:hAnsi="Calibri" w:cs="Times New Roman"/>
              </w:rPr>
              <w:t>minimalnych</w:t>
            </w:r>
            <w:r w:rsidRPr="00D714B3">
              <w:rPr>
                <w:rFonts w:ascii="Calibri" w:eastAsia="Calibri" w:hAnsi="Calibri" w:cs="Times New Roman"/>
              </w:rPr>
              <w:t>: 340 mm x 450 mm x 90 mm</w:t>
            </w:r>
          </w:p>
          <w:p w:rsidR="00CC3ABB" w:rsidRPr="00D714B3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>Gumowane stopki umożliwiające regulację poziomu platformy</w:t>
            </w:r>
          </w:p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D714B3">
              <w:rPr>
                <w:rFonts w:ascii="Calibri" w:eastAsia="Calibri" w:hAnsi="Calibri" w:cs="Times New Roman"/>
              </w:rPr>
              <w:t>Wbudowany port USB (kabel do podłączenia z PC w zestawie)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lastRenderedPageBreak/>
              <w:t>TAK, podać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BD02F0">
              <w:rPr>
                <w:rFonts w:ascii="Calibri" w:eastAsia="Calibri" w:hAnsi="Calibri" w:cs="Times New Roman"/>
              </w:rPr>
              <w:t xml:space="preserve">Waga medyczna ma posiadać możliwość wyznaczania wskaźnika masy ciała BMI (Body Mass Index) przy wzroście powyżej 60 cm. 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Wysokość kolumny wagi od 80 do 90 cm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Funkcje</w:t>
            </w:r>
            <w:r w:rsidRPr="00BD02F0">
              <w:rPr>
                <w:rFonts w:ascii="Calibri" w:eastAsia="Calibri" w:hAnsi="Calibri" w:cs="Times New Roman"/>
              </w:rPr>
              <w:t>: TARA, HOLD</w:t>
            </w:r>
            <w:r>
              <w:rPr>
                <w:rFonts w:ascii="Calibri" w:eastAsia="Calibri" w:hAnsi="Calibri" w:cs="Times New Roman"/>
              </w:rPr>
              <w:t>, BMI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Default="00CC3ABB" w:rsidP="009D323F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Wbudowana poziomica do prawidłowego ustawienia wagi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CC3ABB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C3ABB" w:rsidRPr="00BD02F0" w:rsidTr="00CC3ABB">
        <w:trPr>
          <w:trHeight w:val="177"/>
        </w:trPr>
        <w:tc>
          <w:tcPr>
            <w:tcW w:w="846" w:type="dxa"/>
            <w:shd w:val="clear" w:color="auto" w:fill="auto"/>
          </w:tcPr>
          <w:p w:rsidR="00CC3ABB" w:rsidRPr="00BD02F0" w:rsidRDefault="00CC3ABB" w:rsidP="00C165AA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CC3ABB" w:rsidRPr="00BD02F0" w:rsidRDefault="00CC3ABB" w:rsidP="009D323F">
            <w:pPr>
              <w:rPr>
                <w:rFonts w:ascii="Calibri" w:eastAsia="Calibri" w:hAnsi="Calibri" w:cs="Times New Roman"/>
              </w:rPr>
            </w:pPr>
            <w:r w:rsidRPr="00BD02F0">
              <w:rPr>
                <w:rFonts w:ascii="Calibri" w:eastAsia="Calibri" w:hAnsi="Calibri" w:cs="Times New Roman"/>
              </w:rPr>
              <w:t xml:space="preserve">W zestawie zasilacz sieciowy, waga ma również </w:t>
            </w:r>
            <w:r>
              <w:rPr>
                <w:rFonts w:ascii="Calibri" w:eastAsia="Calibri" w:hAnsi="Calibri" w:cs="Times New Roman"/>
              </w:rPr>
              <w:t xml:space="preserve">możliwość </w:t>
            </w:r>
            <w:r w:rsidRPr="00BD02F0">
              <w:rPr>
                <w:rFonts w:ascii="Calibri" w:eastAsia="Calibri" w:hAnsi="Calibri" w:cs="Times New Roman"/>
              </w:rPr>
              <w:t xml:space="preserve">pracować na </w:t>
            </w:r>
            <w:proofErr w:type="gramStart"/>
            <w:r w:rsidRPr="00BD02F0">
              <w:rPr>
                <w:rFonts w:ascii="Calibri" w:eastAsia="Calibri" w:hAnsi="Calibri" w:cs="Times New Roman"/>
              </w:rPr>
              <w:t>bateriach</w:t>
            </w:r>
            <w:r>
              <w:rPr>
                <w:rFonts w:ascii="Calibri" w:eastAsia="Calibri" w:hAnsi="Calibri" w:cs="Times New Roman"/>
              </w:rPr>
              <w:t>,  minimum</w:t>
            </w:r>
            <w:proofErr w:type="gramEnd"/>
            <w:r>
              <w:rPr>
                <w:rFonts w:ascii="Calibri" w:eastAsia="Calibri" w:hAnsi="Calibri" w:cs="Times New Roman"/>
              </w:rPr>
              <w:t xml:space="preserve"> </w:t>
            </w:r>
            <w:r w:rsidRPr="00BD02F0">
              <w:rPr>
                <w:rFonts w:ascii="Calibri" w:eastAsia="Calibri" w:hAnsi="Calibri" w:cs="Times New Roman"/>
              </w:rPr>
              <w:t>1</w:t>
            </w:r>
            <w:r>
              <w:rPr>
                <w:rFonts w:ascii="Calibri" w:eastAsia="Calibri" w:hAnsi="Calibri" w:cs="Times New Roman"/>
              </w:rPr>
              <w:t>0</w:t>
            </w:r>
            <w:r w:rsidRPr="00BD02F0">
              <w:rPr>
                <w:rFonts w:ascii="Calibri" w:eastAsia="Calibri" w:hAnsi="Calibri" w:cs="Times New Roman"/>
              </w:rPr>
              <w:t xml:space="preserve">.000 </w:t>
            </w:r>
            <w:proofErr w:type="gramStart"/>
            <w:r w:rsidRPr="00BD02F0">
              <w:rPr>
                <w:rFonts w:ascii="Calibri" w:eastAsia="Calibri" w:hAnsi="Calibri" w:cs="Times New Roman"/>
              </w:rPr>
              <w:t>pomiarów</w:t>
            </w:r>
            <w:proofErr w:type="gramEnd"/>
            <w:r w:rsidRPr="00BD02F0">
              <w:rPr>
                <w:rFonts w:ascii="Calibri" w:eastAsia="Calibri" w:hAnsi="Calibri" w:cs="Times New Roman"/>
              </w:rPr>
              <w:t xml:space="preserve"> na jednym komplecie baterii.</w:t>
            </w:r>
          </w:p>
        </w:tc>
        <w:tc>
          <w:tcPr>
            <w:tcW w:w="2410" w:type="dxa"/>
            <w:shd w:val="clear" w:color="auto" w:fill="auto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CC3ABB" w:rsidRPr="00BD02F0" w:rsidRDefault="00CC3AB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24042" w:rsidRPr="00BD02F0" w:rsidTr="00D16F1F">
        <w:trPr>
          <w:trHeight w:val="177"/>
        </w:trPr>
        <w:tc>
          <w:tcPr>
            <w:tcW w:w="846" w:type="dxa"/>
            <w:shd w:val="clear" w:color="auto" w:fill="auto"/>
          </w:tcPr>
          <w:p w:rsidR="00C24042" w:rsidRPr="00BD02F0" w:rsidRDefault="00C24042" w:rsidP="00C24042">
            <w:pPr>
              <w:numPr>
                <w:ilvl w:val="0"/>
                <w:numId w:val="10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10" w:type="dxa"/>
          </w:tcPr>
          <w:p w:rsidR="00C24042" w:rsidRPr="00BD02F0" w:rsidRDefault="00C24042" w:rsidP="00C24042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</w:tbl>
    <w:p w:rsidR="00CC3ABB" w:rsidRDefault="00CC3ABB" w:rsidP="00CC3ABB"/>
    <w:p w:rsidR="00BE22EB" w:rsidRDefault="00BE22EB" w:rsidP="00BE22EB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Audiometr impedancyjny </w:t>
      </w:r>
      <w:proofErr w:type="spellStart"/>
      <w:r>
        <w:rPr>
          <w:rFonts w:ascii="Calibri" w:eastAsia="Calibri" w:hAnsi="Calibri" w:cs="Times New Roman"/>
          <w:b/>
          <w:bCs/>
        </w:rPr>
        <w:t>tympanometr</w:t>
      </w:r>
      <w:proofErr w:type="spellEnd"/>
      <w:r>
        <w:rPr>
          <w:rFonts w:ascii="Calibri" w:eastAsia="Calibri" w:hAnsi="Calibri" w:cs="Times New Roman"/>
          <w:b/>
          <w:bCs/>
        </w:rPr>
        <w:t xml:space="preserve"> z drukarką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</w:p>
    <w:p w:rsidR="00BE22EB" w:rsidRPr="00BD02F0" w:rsidRDefault="00BE22EB" w:rsidP="00BE22EB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2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116"/>
        <w:gridCol w:w="2410"/>
        <w:gridCol w:w="2410"/>
      </w:tblGrid>
      <w:tr w:rsidR="00BE22EB" w:rsidRPr="00BD02F0" w:rsidTr="00BE22EB">
        <w:trPr>
          <w:trHeight w:val="133"/>
        </w:trPr>
        <w:tc>
          <w:tcPr>
            <w:tcW w:w="846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116" w:type="dxa"/>
            <w:shd w:val="clear" w:color="auto" w:fill="CCCCCC"/>
            <w:vAlign w:val="center"/>
          </w:tcPr>
          <w:p w:rsidR="00BE22EB" w:rsidRPr="00BD02F0" w:rsidRDefault="00BE22EB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410" w:type="dxa"/>
            <w:shd w:val="clear" w:color="auto" w:fill="CCCCCC"/>
            <w:vAlign w:val="center"/>
          </w:tcPr>
          <w:p w:rsidR="00BE22EB" w:rsidRPr="00BD02F0" w:rsidRDefault="00BE22EB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10" w:type="dxa"/>
            <w:shd w:val="clear" w:color="auto" w:fill="CCCCCC"/>
          </w:tcPr>
          <w:p w:rsidR="00BE22EB" w:rsidRPr="00B66486" w:rsidRDefault="00BE22EB" w:rsidP="00BE22EB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BE22EB" w:rsidRPr="00BD02F0" w:rsidRDefault="00BE22EB" w:rsidP="00BE22EB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BE22EB" w:rsidRPr="00BD02F0" w:rsidTr="00BE22EB">
        <w:trPr>
          <w:trHeight w:val="94"/>
        </w:trPr>
        <w:tc>
          <w:tcPr>
            <w:tcW w:w="846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116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10" w:type="dxa"/>
          </w:tcPr>
          <w:p w:rsidR="00BE22EB" w:rsidRPr="00BD02F0" w:rsidRDefault="00533B2A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084878" w:rsidRPr="00BD02F0" w:rsidTr="00BE22EB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1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084878" w:rsidRDefault="00084878" w:rsidP="00084878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84878">
              <w:rPr>
                <w:rFonts w:ascii="Calibri" w:eastAsia="Calibri" w:hAnsi="Calibri" w:cs="Times New Roman"/>
                <w:bCs/>
              </w:rPr>
              <w:t xml:space="preserve">Audiometr impedancyjny </w:t>
            </w:r>
            <w:proofErr w:type="spellStart"/>
            <w:r w:rsidRPr="00084878">
              <w:rPr>
                <w:rFonts w:ascii="Calibri" w:eastAsia="Calibri" w:hAnsi="Calibri" w:cs="Times New Roman"/>
                <w:bCs/>
              </w:rPr>
              <w:t>tympanometr</w:t>
            </w:r>
            <w:proofErr w:type="spellEnd"/>
          </w:p>
        </w:tc>
        <w:tc>
          <w:tcPr>
            <w:tcW w:w="2410" w:type="dxa"/>
            <w:shd w:val="clear" w:color="auto" w:fill="auto"/>
          </w:tcPr>
          <w:p w:rsidR="00084878" w:rsidRPr="00BD02F0" w:rsidRDefault="00084878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10" w:type="dxa"/>
          </w:tcPr>
          <w:p w:rsidR="00084878" w:rsidRDefault="00084878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084878" w:rsidRPr="00BD02F0" w:rsidTr="00BE22EB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1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410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10" w:type="dxa"/>
          </w:tcPr>
          <w:p w:rsidR="00084878" w:rsidRDefault="00084878" w:rsidP="0008487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B22D4B">
              <w:rPr>
                <w:rFonts w:ascii="Calibri" w:eastAsia="Calibri" w:hAnsi="Calibri" w:cs="Times New Roman"/>
              </w:rPr>
              <w:t>TYMPANOMETRIA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410" w:type="dxa"/>
          </w:tcPr>
          <w:p w:rsidR="00BE22EB" w:rsidRPr="00BC1EE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 xml:space="preserve">Podatność: Zakres: 0.1 </w:t>
            </w:r>
            <w:proofErr w:type="gramStart"/>
            <w:r w:rsidRPr="00F84688">
              <w:t>do</w:t>
            </w:r>
            <w:proofErr w:type="gramEnd"/>
            <w:r w:rsidRPr="00F84688">
              <w:t xml:space="preserve"> 8.0 </w:t>
            </w:r>
            <w:proofErr w:type="gramStart"/>
            <w:r w:rsidRPr="00F84688">
              <w:t>ml</w:t>
            </w:r>
            <w:proofErr w:type="gramEnd"/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10" w:type="dxa"/>
          </w:tcPr>
          <w:p w:rsidR="00BE22EB" w:rsidRPr="00BC1EE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04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>Częstotliwość sondy 226Hz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10" w:type="dxa"/>
          </w:tcPr>
          <w:p w:rsidR="00BE22EB" w:rsidRPr="00BC1EE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88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>Możliwość rozbudowy aparatu o sondę 1000Hz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10" w:type="dxa"/>
          </w:tcPr>
          <w:p w:rsidR="00BE22EB" w:rsidRPr="00BC1EE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08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proofErr w:type="spellStart"/>
            <w:r w:rsidRPr="00F84688">
              <w:t>Tympanometria</w:t>
            </w:r>
            <w:proofErr w:type="spellEnd"/>
            <w:r w:rsidRPr="00F84688">
              <w:t xml:space="preserve"> w zakresie ciśnienia </w:t>
            </w:r>
            <w:r>
              <w:t xml:space="preserve">min. </w:t>
            </w:r>
            <w:r w:rsidRPr="00F84688">
              <w:t xml:space="preserve">od + 400 </w:t>
            </w:r>
            <w:proofErr w:type="spellStart"/>
            <w:proofErr w:type="gramStart"/>
            <w:r w:rsidRPr="00F84688">
              <w:t>daPa</w:t>
            </w:r>
            <w:proofErr w:type="spellEnd"/>
            <w:r w:rsidR="000645DB">
              <w:t xml:space="preserve"> </w:t>
            </w:r>
            <w:r>
              <w:t xml:space="preserve"> </w:t>
            </w:r>
            <w:r w:rsidRPr="00B22D4B">
              <w:t>do</w:t>
            </w:r>
            <w:proofErr w:type="gramEnd"/>
            <w:r w:rsidR="000645DB">
              <w:t xml:space="preserve"> </w:t>
            </w:r>
            <w:r w:rsidRPr="00B22D4B">
              <w:t xml:space="preserve"> – 600 </w:t>
            </w:r>
            <w:proofErr w:type="spellStart"/>
            <w:r w:rsidRPr="00B22D4B">
              <w:t>daPa</w:t>
            </w:r>
            <w:proofErr w:type="spellEnd"/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>Sonda wyposażona w diodę sygnalizującą szczelność</w:t>
            </w:r>
            <w:r>
              <w:t xml:space="preserve"> i prawidłowe dopasowanie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>Funkcja „Dziecko” – ułatwiająca przeprowadzanie badań u dzieci</w:t>
            </w:r>
            <w:r w:rsidR="000645DB">
              <w:t>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BE22EB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>Możliwość programowania ciśnienia początkowego</w:t>
            </w:r>
            <w:r>
              <w:t xml:space="preserve"> i końcowego badania</w:t>
            </w:r>
            <w:r w:rsidR="000645DB">
              <w:t>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>Możliwość regulacji prędkości pompowania powietrza</w:t>
            </w:r>
            <w:r w:rsidR="000645DB">
              <w:t>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10" w:type="dxa"/>
          </w:tcPr>
          <w:p w:rsidR="00BE22EB" w:rsidRPr="007D18E3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F84688">
              <w:t>Test trąbki nieperforowanej</w:t>
            </w:r>
            <w:r w:rsidR="000645DB">
              <w:t>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B22D4B">
              <w:rPr>
                <w:rFonts w:ascii="Calibri" w:eastAsia="Calibri" w:hAnsi="Calibri" w:cs="Times New Roman"/>
              </w:rPr>
              <w:t>ODRUCHY STRZEMIĄCZKOWE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 xml:space="preserve">Badanie </w:t>
            </w:r>
            <w:proofErr w:type="spellStart"/>
            <w:r w:rsidRPr="00E04EC4">
              <w:t>Ipsi</w:t>
            </w:r>
            <w:proofErr w:type="spellEnd"/>
            <w:r w:rsidRPr="00E04EC4">
              <w:t xml:space="preserve">, dla częstotliwości: 500, 1000, 2000, 3000 i 4000 </w:t>
            </w:r>
            <w:proofErr w:type="spellStart"/>
            <w:r w:rsidRPr="00E04EC4">
              <w:t>Hz</w:t>
            </w:r>
            <w:proofErr w:type="spellEnd"/>
            <w:r w:rsidRPr="00E04EC4">
              <w:t xml:space="preserve">. </w:t>
            </w:r>
            <w:proofErr w:type="spellStart"/>
            <w:r w:rsidRPr="00E04EC4">
              <w:t>Ipsi</w:t>
            </w:r>
            <w:proofErr w:type="spellEnd"/>
            <w:r w:rsidRPr="00E04EC4">
              <w:t xml:space="preserve"> </w:t>
            </w:r>
            <w:proofErr w:type="spellStart"/>
            <w:r w:rsidRPr="00E04EC4">
              <w:t>hp</w:t>
            </w:r>
            <w:proofErr w:type="spellEnd"/>
            <w:r w:rsidRPr="00E04EC4">
              <w:t xml:space="preserve">, </w:t>
            </w:r>
            <w:proofErr w:type="spellStart"/>
            <w:r w:rsidRPr="00E04EC4">
              <w:t>ipsi</w:t>
            </w:r>
            <w:proofErr w:type="spellEnd"/>
            <w:r w:rsidRPr="00E04EC4">
              <w:t xml:space="preserve"> </w:t>
            </w:r>
            <w:proofErr w:type="spellStart"/>
            <w:r w:rsidRPr="00E04EC4">
              <w:t>lp</w:t>
            </w:r>
            <w:proofErr w:type="spellEnd"/>
            <w:r w:rsidRPr="00E04EC4">
              <w:t xml:space="preserve">, </w:t>
            </w:r>
            <w:proofErr w:type="spellStart"/>
            <w:r w:rsidRPr="00E04EC4">
              <w:t>ipsi</w:t>
            </w:r>
            <w:proofErr w:type="spellEnd"/>
            <w:r w:rsidRPr="00E04EC4">
              <w:t xml:space="preserve"> </w:t>
            </w:r>
            <w:proofErr w:type="spellStart"/>
            <w:r w:rsidRPr="00E04EC4">
              <w:t>wb</w:t>
            </w:r>
            <w:proofErr w:type="spellEnd"/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 xml:space="preserve">Kontrlateralne dla częstotliwości: 250, 500, 1000, 2000, 3000, 4000, 6000 i 8000 </w:t>
            </w:r>
            <w:proofErr w:type="spellStart"/>
            <w:r w:rsidRPr="00E04EC4">
              <w:t>Hz</w:t>
            </w:r>
            <w:proofErr w:type="spellEnd"/>
            <w:r w:rsidRPr="00E04EC4">
              <w:t>, kontra WB, kontra LP, kontra HP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>Możliwość ustawienia poziomu start i poziomu stop dla natężenia bodźca w badaniu odruchu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>Maksymalna wartość sygnału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10" w:type="dxa"/>
          </w:tcPr>
          <w:p w:rsidR="00BE22EB" w:rsidRPr="00C67F05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 xml:space="preserve">Dla badania </w:t>
            </w:r>
            <w:proofErr w:type="spellStart"/>
            <w:r w:rsidRPr="00E04EC4">
              <w:t>ipsi</w:t>
            </w:r>
            <w:proofErr w:type="spellEnd"/>
            <w:r w:rsidRPr="00E04EC4">
              <w:t xml:space="preserve"> lateralnego – 120 </w:t>
            </w:r>
            <w:proofErr w:type="spellStart"/>
            <w:r w:rsidRPr="00E04EC4">
              <w:t>dB</w:t>
            </w:r>
            <w:proofErr w:type="spellEnd"/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10" w:type="dxa"/>
          </w:tcPr>
          <w:p w:rsidR="00BE22EB" w:rsidRPr="00C67F05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 xml:space="preserve">Dla badania </w:t>
            </w:r>
            <w:proofErr w:type="spellStart"/>
            <w:r w:rsidRPr="00E04EC4">
              <w:t>kontralateralnego</w:t>
            </w:r>
            <w:proofErr w:type="spellEnd"/>
            <w:r w:rsidRPr="00E04EC4">
              <w:t xml:space="preserve"> – 120 </w:t>
            </w:r>
            <w:proofErr w:type="spellStart"/>
            <w:r w:rsidRPr="00E04EC4">
              <w:t>dB</w:t>
            </w:r>
            <w:proofErr w:type="spellEnd"/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10" w:type="dxa"/>
          </w:tcPr>
          <w:p w:rsidR="00BE22EB" w:rsidRPr="00C67F05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>Test zanikania odruchów- Decay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10" w:type="dxa"/>
          </w:tcPr>
          <w:p w:rsidR="00BE22EB" w:rsidRPr="00C67F05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E04EC4">
              <w:t>Wyniki testu Decay w formie graficznej i procentowo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TAK, podać</w:t>
            </w:r>
          </w:p>
        </w:tc>
        <w:tc>
          <w:tcPr>
            <w:tcW w:w="2410" w:type="dxa"/>
          </w:tcPr>
          <w:p w:rsidR="00BE22EB" w:rsidRPr="00F24F1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B22D4B">
              <w:rPr>
                <w:rFonts w:ascii="Calibri" w:eastAsia="Calibri" w:hAnsi="Calibri" w:cs="Times New Roman"/>
              </w:rPr>
              <w:t>AUDIOMETRIA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</w:t>
            </w:r>
          </w:p>
        </w:tc>
        <w:tc>
          <w:tcPr>
            <w:tcW w:w="2410" w:type="dxa"/>
          </w:tcPr>
          <w:p w:rsidR="00BE22EB" w:rsidRPr="00F24F1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7E2A1D">
              <w:t>Audiometria powietrzna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TAK, podać</w:t>
            </w:r>
          </w:p>
        </w:tc>
        <w:tc>
          <w:tcPr>
            <w:tcW w:w="2410" w:type="dxa"/>
          </w:tcPr>
          <w:p w:rsidR="00BE22EB" w:rsidRPr="00F24F1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7E2A1D">
              <w:t xml:space="preserve">Częstotliwość sygnału: 125, 250, 500, 750, 1000, 1500, 2000, 3000, 4000, 6000 i 8000 </w:t>
            </w:r>
            <w:proofErr w:type="spellStart"/>
            <w:r w:rsidRPr="007E2A1D">
              <w:t>Hz</w:t>
            </w:r>
            <w:proofErr w:type="spellEnd"/>
            <w:r w:rsidRPr="007E2A1D">
              <w:t>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F24F1E">
              <w:t>TAK, podać</w:t>
            </w:r>
          </w:p>
        </w:tc>
        <w:tc>
          <w:tcPr>
            <w:tcW w:w="2410" w:type="dxa"/>
          </w:tcPr>
          <w:p w:rsidR="00BE22EB" w:rsidRPr="00F24F1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7E2A1D">
              <w:t>Możliwość zmiany częstotliwości modulacji od 0 do 25Hz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7E2A1D">
              <w:t>Możliwość prezentacji lewego i prawego audiogramu na jednym wykresie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10" w:type="dxa"/>
          </w:tcPr>
          <w:p w:rsidR="00BE22EB" w:rsidRPr="0009454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7E2A1D">
              <w:t>Możliwość regulacji poziomu modulacji od 0 do 25%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10" w:type="dxa"/>
          </w:tcPr>
          <w:p w:rsidR="00BE22EB" w:rsidRPr="0009454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7E2A1D">
              <w:t>Możliwość regulacji zmiany natężenia przy zmianie częstotliwości od 5 do 40db ze skokiem co 5dB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10" w:type="dxa"/>
          </w:tcPr>
          <w:p w:rsidR="00BE22EB" w:rsidRPr="0009454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B22D4B">
              <w:rPr>
                <w:rFonts w:ascii="Calibri" w:eastAsia="Calibri" w:hAnsi="Calibri" w:cs="Times New Roman"/>
              </w:rPr>
              <w:t>APARAT</w:t>
            </w:r>
            <w:bookmarkStart w:id="0" w:name="_GoBack"/>
            <w:bookmarkEnd w:id="0"/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10" w:type="dxa"/>
          </w:tcPr>
          <w:p w:rsidR="00BE22EB" w:rsidRPr="0009454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827F4C">
              <w:t>Wbudowany wyświetlacz graficzny LCD min. 10 cali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10" w:type="dxa"/>
          </w:tcPr>
          <w:p w:rsidR="00BE22EB" w:rsidRPr="0009454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827F4C">
              <w:t>Możliwość regulacji kontrastu wyświetlacza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10" w:type="dxa"/>
          </w:tcPr>
          <w:p w:rsidR="00BE22EB" w:rsidRPr="0009454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827F4C">
              <w:t>Możliwość regulacji jasności diod przycisków aparatu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94548">
              <w:t>TAK</w:t>
            </w:r>
          </w:p>
        </w:tc>
        <w:tc>
          <w:tcPr>
            <w:tcW w:w="2410" w:type="dxa"/>
          </w:tcPr>
          <w:p w:rsidR="00BE22EB" w:rsidRPr="00094548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827F4C">
              <w:t>Możliwość korzystania z zewnętrznej drukarki podłączonej za pomocą portu USB do aparatu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5E768C">
              <w:t>TAK</w:t>
            </w:r>
          </w:p>
        </w:tc>
        <w:tc>
          <w:tcPr>
            <w:tcW w:w="2410" w:type="dxa"/>
          </w:tcPr>
          <w:p w:rsidR="00BE22EB" w:rsidRPr="005E768C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827F4C">
              <w:t>Możliwość podłączenia do komputera, celem archiwizacji danych i wydruku badania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5E768C">
              <w:t>TAK</w:t>
            </w:r>
          </w:p>
        </w:tc>
        <w:tc>
          <w:tcPr>
            <w:tcW w:w="2410" w:type="dxa"/>
          </w:tcPr>
          <w:p w:rsidR="00BE22EB" w:rsidRPr="005E768C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6B232C">
              <w:t>Waga aparatu max. 3 kg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10" w:type="dxa"/>
          </w:tcPr>
          <w:p w:rsidR="00BE22EB" w:rsidRPr="00244982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6B232C">
              <w:t>Wymiary urządzenia 30 x 40 x 8 cm ±2 cm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10" w:type="dxa"/>
          </w:tcPr>
          <w:p w:rsidR="00BE22EB" w:rsidRPr="00244982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463298">
              <w:t xml:space="preserve">Słuchawka </w:t>
            </w:r>
            <w:proofErr w:type="spellStart"/>
            <w:r w:rsidRPr="00463298">
              <w:t>kontralateralna</w:t>
            </w:r>
            <w:proofErr w:type="spellEnd"/>
            <w:r w:rsidRPr="00463298">
              <w:t xml:space="preserve"> – 1 szt.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10" w:type="dxa"/>
          </w:tcPr>
          <w:p w:rsidR="00BE22EB" w:rsidRPr="00244982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463298">
              <w:t xml:space="preserve">Sonda </w:t>
            </w:r>
            <w:proofErr w:type="spellStart"/>
            <w:r w:rsidRPr="00463298">
              <w:t>tympanometryczna</w:t>
            </w:r>
            <w:proofErr w:type="spellEnd"/>
            <w:r w:rsidRPr="00463298">
              <w:t xml:space="preserve"> – 1 szt.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244982">
              <w:t>TAK</w:t>
            </w:r>
          </w:p>
        </w:tc>
        <w:tc>
          <w:tcPr>
            <w:tcW w:w="2410" w:type="dxa"/>
          </w:tcPr>
          <w:p w:rsidR="00BE22EB" w:rsidRPr="00244982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463298">
              <w:t xml:space="preserve">Zestaw końcówek dousznych jednorazowych – 1 </w:t>
            </w:r>
            <w:proofErr w:type="spellStart"/>
            <w:r w:rsidRPr="00463298">
              <w:t>kpl</w:t>
            </w:r>
            <w:proofErr w:type="spellEnd"/>
            <w:r w:rsidRPr="00463298">
              <w:t>.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Drukarka współpracująca przez łącze Bluetooth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BE22EB" w:rsidRPr="009A089C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BD02F0" w:rsidRDefault="00BE22EB" w:rsidP="009D323F">
            <w:pPr>
              <w:rPr>
                <w:rFonts w:ascii="Calibri" w:eastAsia="Calibri" w:hAnsi="Calibri" w:cs="Times New Roman"/>
              </w:rPr>
            </w:pPr>
            <w:r w:rsidRPr="00781FC4">
              <w:t>Metoda drukowania: Bezpośredni termiczny druk liniowy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91ECE">
              <w:t>TAK</w:t>
            </w:r>
          </w:p>
        </w:tc>
        <w:tc>
          <w:tcPr>
            <w:tcW w:w="2410" w:type="dxa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 xml:space="preserve">Rozdzielczość: 203 </w:t>
            </w:r>
            <w:proofErr w:type="spellStart"/>
            <w:proofErr w:type="gramStart"/>
            <w:r w:rsidRPr="00781FC4">
              <w:t>dpi</w:t>
            </w:r>
            <w:proofErr w:type="spellEnd"/>
            <w:r w:rsidR="000645DB">
              <w:t xml:space="preserve"> </w:t>
            </w:r>
            <w:r w:rsidRPr="00781FC4">
              <w:t xml:space="preserve"> (8 punktów</w:t>
            </w:r>
            <w:proofErr w:type="gramEnd"/>
            <w:r w:rsidRPr="00781FC4">
              <w:t>/mm)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91ECE">
              <w:t>TAK</w:t>
            </w:r>
          </w:p>
        </w:tc>
        <w:tc>
          <w:tcPr>
            <w:tcW w:w="2410" w:type="dxa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Prędkość drukowania: Maks. 70 mm/s</w:t>
            </w:r>
          </w:p>
        </w:tc>
        <w:tc>
          <w:tcPr>
            <w:tcW w:w="2410" w:type="dxa"/>
            <w:shd w:val="clear" w:color="auto" w:fill="auto"/>
          </w:tcPr>
          <w:p w:rsidR="00BE22EB" w:rsidRPr="00BD02F0" w:rsidRDefault="00BE22EB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A6291F">
              <w:t>TAK, podać</w:t>
            </w:r>
          </w:p>
        </w:tc>
        <w:tc>
          <w:tcPr>
            <w:tcW w:w="2410" w:type="dxa"/>
          </w:tcPr>
          <w:p w:rsidR="00BE22EB" w:rsidRPr="00A6291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 xml:space="preserve">Szerokość druku: </w:t>
            </w:r>
            <w:r>
              <w:t xml:space="preserve">min. </w:t>
            </w:r>
            <w:r w:rsidRPr="00781FC4">
              <w:t>72mm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A6291F">
              <w:t>TAK, podać</w:t>
            </w:r>
          </w:p>
        </w:tc>
        <w:tc>
          <w:tcPr>
            <w:tcW w:w="2410" w:type="dxa"/>
          </w:tcPr>
          <w:p w:rsidR="00BE22EB" w:rsidRPr="00A6291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Interfejs: USB, Bluetooth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451BBF">
              <w:t>TAK</w:t>
            </w:r>
          </w:p>
        </w:tc>
        <w:tc>
          <w:tcPr>
            <w:tcW w:w="2410" w:type="dxa"/>
          </w:tcPr>
          <w:p w:rsidR="00BE22EB" w:rsidRPr="00451BB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RAM: 4 MB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451BBF">
              <w:t>TAK</w:t>
            </w:r>
          </w:p>
        </w:tc>
        <w:tc>
          <w:tcPr>
            <w:tcW w:w="2410" w:type="dxa"/>
          </w:tcPr>
          <w:p w:rsidR="00BE22EB" w:rsidRPr="00451BB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Flash: 8 MB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451BBF">
              <w:t>TAK</w:t>
            </w:r>
          </w:p>
        </w:tc>
        <w:tc>
          <w:tcPr>
            <w:tcW w:w="2410" w:type="dxa"/>
          </w:tcPr>
          <w:p w:rsidR="00BE22EB" w:rsidRPr="00451BB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Grafiki: Obsługa drukowania bitmap o różnej gęstości i drukowanie bitmap zdefiniowanych przez użytkownika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451BBF">
              <w:t>TAK</w:t>
            </w:r>
          </w:p>
        </w:tc>
        <w:tc>
          <w:tcPr>
            <w:tcW w:w="2410" w:type="dxa"/>
          </w:tcPr>
          <w:p w:rsidR="00BE22EB" w:rsidRPr="00451BB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Czujniki: Wyjście papieru/czarny znak/czujnik etykiety luki, pokrywa przełącznik otwarcia pokrywy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451BBF">
              <w:t>TAK</w:t>
            </w:r>
          </w:p>
        </w:tc>
        <w:tc>
          <w:tcPr>
            <w:tcW w:w="2410" w:type="dxa"/>
          </w:tcPr>
          <w:p w:rsidR="00BE22EB" w:rsidRPr="00451BB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Wskaźnik zasilania: zielony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451BBF">
              <w:t>TAK</w:t>
            </w:r>
          </w:p>
        </w:tc>
        <w:tc>
          <w:tcPr>
            <w:tcW w:w="2410" w:type="dxa"/>
          </w:tcPr>
          <w:p w:rsidR="00BE22EB" w:rsidRPr="00451BBF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Wskaźnik błędu: czerwony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BC3BBA">
              <w:t>TAK</w:t>
            </w:r>
          </w:p>
        </w:tc>
        <w:tc>
          <w:tcPr>
            <w:tcW w:w="2410" w:type="dxa"/>
          </w:tcPr>
          <w:p w:rsidR="00BE22EB" w:rsidRPr="00BC3BBA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349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Zasilanie</w:t>
            </w:r>
          </w:p>
          <w:p w:rsidR="00BE22EB" w:rsidRPr="00F96E7E" w:rsidRDefault="00BE22EB" w:rsidP="009D323F">
            <w:r w:rsidRPr="00781FC4">
              <w:t>Wejście: AC 100 -240V</w:t>
            </w:r>
          </w:p>
          <w:p w:rsidR="00BE22EB" w:rsidRPr="00F96E7E" w:rsidRDefault="00BE22EB" w:rsidP="009D323F">
            <w:r w:rsidRPr="00781FC4">
              <w:t>Wyjście: DC 5V/1A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BC3BBA">
              <w:t>TAK</w:t>
            </w:r>
          </w:p>
        </w:tc>
        <w:tc>
          <w:tcPr>
            <w:tcW w:w="2410" w:type="dxa"/>
          </w:tcPr>
          <w:p w:rsidR="00BE22EB" w:rsidRPr="00BC3BBA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Bateria: Akumulator Li-</w:t>
            </w:r>
            <w:proofErr w:type="spellStart"/>
            <w:r w:rsidRPr="00781FC4">
              <w:t>ion</w:t>
            </w:r>
            <w:proofErr w:type="spellEnd"/>
            <w:r w:rsidRPr="00781FC4">
              <w:t xml:space="preserve"> </w:t>
            </w:r>
            <w:r>
              <w:t xml:space="preserve">min. </w:t>
            </w:r>
            <w:r w:rsidRPr="00781FC4">
              <w:t xml:space="preserve">2300mAh/7,4V 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CE0A4E">
              <w:t>TAK, podać</w:t>
            </w:r>
          </w:p>
        </w:tc>
        <w:tc>
          <w:tcPr>
            <w:tcW w:w="2410" w:type="dxa"/>
          </w:tcPr>
          <w:p w:rsidR="00BE22EB" w:rsidRPr="00CE0A4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BE22EB" w:rsidRPr="00BD02F0" w:rsidTr="00BE22EB">
        <w:trPr>
          <w:trHeight w:val="177"/>
        </w:trPr>
        <w:tc>
          <w:tcPr>
            <w:tcW w:w="846" w:type="dxa"/>
            <w:shd w:val="clear" w:color="auto" w:fill="auto"/>
          </w:tcPr>
          <w:p w:rsidR="00BE22EB" w:rsidRPr="00BD02F0" w:rsidRDefault="00BE22EB" w:rsidP="00296703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BE22EB" w:rsidRPr="00F96E7E" w:rsidRDefault="00BE22EB" w:rsidP="009D323F">
            <w:r w:rsidRPr="00781FC4">
              <w:t>Typ papieru: Papier ciągły, papier z czarnymi znakami, etykieta bez podkładu, etykieta z przerwą</w:t>
            </w:r>
          </w:p>
        </w:tc>
        <w:tc>
          <w:tcPr>
            <w:tcW w:w="2410" w:type="dxa"/>
            <w:shd w:val="clear" w:color="auto" w:fill="auto"/>
          </w:tcPr>
          <w:p w:rsidR="00BE22EB" w:rsidRPr="00891ECE" w:rsidRDefault="00BE22EB" w:rsidP="009D323F">
            <w:pPr>
              <w:spacing w:before="60" w:after="60" w:line="240" w:lineRule="auto"/>
              <w:jc w:val="center"/>
            </w:pPr>
            <w:r w:rsidRPr="00CE0A4E">
              <w:t>TAK</w:t>
            </w:r>
          </w:p>
        </w:tc>
        <w:tc>
          <w:tcPr>
            <w:tcW w:w="2410" w:type="dxa"/>
          </w:tcPr>
          <w:p w:rsidR="00BE22EB" w:rsidRPr="00CE0A4E" w:rsidRDefault="00BE22EB" w:rsidP="009D323F">
            <w:pPr>
              <w:spacing w:before="60" w:after="60" w:line="240" w:lineRule="auto"/>
              <w:jc w:val="center"/>
            </w:pPr>
          </w:p>
        </w:tc>
      </w:tr>
      <w:tr w:rsidR="00C24042" w:rsidRPr="00BD02F0" w:rsidTr="006B788C">
        <w:trPr>
          <w:trHeight w:val="177"/>
        </w:trPr>
        <w:tc>
          <w:tcPr>
            <w:tcW w:w="846" w:type="dxa"/>
            <w:shd w:val="clear" w:color="auto" w:fill="auto"/>
          </w:tcPr>
          <w:p w:rsidR="00C24042" w:rsidRPr="00BD02F0" w:rsidRDefault="00C24042" w:rsidP="00C24042">
            <w:pPr>
              <w:numPr>
                <w:ilvl w:val="0"/>
                <w:numId w:val="11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10" w:type="dxa"/>
          </w:tcPr>
          <w:p w:rsidR="00C24042" w:rsidRPr="00CE0A4E" w:rsidRDefault="00C24042" w:rsidP="00C24042">
            <w:pPr>
              <w:spacing w:before="60" w:after="60" w:line="240" w:lineRule="auto"/>
              <w:jc w:val="center"/>
            </w:pPr>
          </w:p>
        </w:tc>
      </w:tr>
    </w:tbl>
    <w:p w:rsidR="00BE22EB" w:rsidRDefault="00BE22EB" w:rsidP="00BE22EB"/>
    <w:p w:rsidR="00BE22EB" w:rsidRDefault="00BE22EB" w:rsidP="00BE22EB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Spirometr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</w:p>
    <w:p w:rsidR="00BE22EB" w:rsidRPr="00BD02F0" w:rsidRDefault="00BE22EB" w:rsidP="00BE22EB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116"/>
        <w:gridCol w:w="2268"/>
        <w:gridCol w:w="2551"/>
      </w:tblGrid>
      <w:tr w:rsidR="00533B2A" w:rsidRPr="00BD02F0" w:rsidTr="00084878">
        <w:trPr>
          <w:trHeight w:val="133"/>
        </w:trPr>
        <w:tc>
          <w:tcPr>
            <w:tcW w:w="846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116" w:type="dxa"/>
            <w:shd w:val="clear" w:color="auto" w:fill="CCCCCC"/>
            <w:vAlign w:val="center"/>
          </w:tcPr>
          <w:p w:rsidR="00533B2A" w:rsidRPr="00BD02F0" w:rsidRDefault="00533B2A" w:rsidP="00533B2A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268" w:type="dxa"/>
            <w:shd w:val="clear" w:color="auto" w:fill="CCCCCC"/>
            <w:vAlign w:val="center"/>
          </w:tcPr>
          <w:p w:rsidR="00533B2A" w:rsidRPr="00BD02F0" w:rsidRDefault="00533B2A" w:rsidP="00533B2A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551" w:type="dxa"/>
            <w:shd w:val="clear" w:color="auto" w:fill="CCCCCC"/>
          </w:tcPr>
          <w:p w:rsidR="00533B2A" w:rsidRPr="00B66486" w:rsidRDefault="00533B2A" w:rsidP="00533B2A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533B2A" w:rsidRPr="00BD02F0" w:rsidRDefault="00533B2A" w:rsidP="00533B2A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533B2A" w:rsidRPr="00BD02F0" w:rsidTr="00084878">
        <w:trPr>
          <w:trHeight w:val="94"/>
        </w:trPr>
        <w:tc>
          <w:tcPr>
            <w:tcW w:w="846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4116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084878" w:rsidRPr="00BD02F0" w:rsidTr="00084878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084878" w:rsidRDefault="00084878" w:rsidP="00084878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84878">
              <w:rPr>
                <w:rFonts w:ascii="Calibri" w:eastAsia="Calibri" w:hAnsi="Calibri" w:cs="Times New Roman"/>
                <w:bCs/>
              </w:rPr>
              <w:t>Spirometr</w:t>
            </w:r>
          </w:p>
        </w:tc>
        <w:tc>
          <w:tcPr>
            <w:tcW w:w="2268" w:type="dxa"/>
            <w:shd w:val="clear" w:color="auto" w:fill="auto"/>
          </w:tcPr>
          <w:p w:rsidR="00084878" w:rsidRPr="00BD02F0" w:rsidRDefault="00084878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551" w:type="dxa"/>
          </w:tcPr>
          <w:p w:rsidR="00084878" w:rsidRDefault="00084878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084878" w:rsidRPr="00BD02F0" w:rsidTr="00084878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268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551" w:type="dxa"/>
          </w:tcPr>
          <w:p w:rsidR="00084878" w:rsidRDefault="00084878" w:rsidP="0008487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Prosty w obsłudze spirometr diagnostyczny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551" w:type="dxa"/>
          </w:tcPr>
          <w:p w:rsidR="00533B2A" w:rsidRPr="00BC1EE8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Menu w języku polskim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</w:t>
            </w:r>
          </w:p>
        </w:tc>
        <w:tc>
          <w:tcPr>
            <w:tcW w:w="2551" w:type="dxa"/>
          </w:tcPr>
          <w:p w:rsidR="00533B2A" w:rsidRPr="00BC1EE8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04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Spirometr wykonujący badania FVC, VC, MVV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1" w:type="dxa"/>
          </w:tcPr>
          <w:p w:rsidR="00533B2A" w:rsidRPr="00BC1EE8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88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Wyposażony w kolorowy ekran dotykowy LCD</w:t>
            </w:r>
            <w:r>
              <w:t xml:space="preserve"> minimum</w:t>
            </w:r>
            <w:r w:rsidRPr="00283F66">
              <w:t xml:space="preserve"> 7", rozdzielczość </w:t>
            </w:r>
            <w:r>
              <w:t xml:space="preserve">minimum </w:t>
            </w:r>
            <w:r w:rsidRPr="00283F66">
              <w:t>800x480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1" w:type="dxa"/>
          </w:tcPr>
          <w:p w:rsidR="00533B2A" w:rsidRPr="00BC1EE8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08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 xml:space="preserve">Wyświetlanie automatycznej graficznej interpretacji badania 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Wyświetlanie testu poprawności badania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Wyświetlanie pełnego raportu spirometrycznego wraz z górną częścią krzywej F/V.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Możliwość wyświetlenia min 8 wydmuchów ( wykresów) równocześnie na ekranie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Interfejs USB, Bluetooth, wbudowana drukarka na papier termiczny ok. 110 mm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Sygnalizacja dźwiękowa wymaganej długości wdechów i wydechów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 xml:space="preserve">Funkcja pediatryczna </w:t>
            </w:r>
            <w:r w:rsidR="000645DB">
              <w:t>–</w:t>
            </w:r>
            <w:r w:rsidRPr="00283F66">
              <w:t xml:space="preserve"> graficzne</w:t>
            </w:r>
            <w:r w:rsidR="000645DB">
              <w:br/>
            </w:r>
            <w:r w:rsidRPr="00283F66">
              <w:t xml:space="preserve"> ( </w:t>
            </w:r>
            <w:proofErr w:type="gramStart"/>
            <w:r w:rsidRPr="00283F66">
              <w:t>obrazkowe )  wspomaganie</w:t>
            </w:r>
            <w:proofErr w:type="gramEnd"/>
            <w:r w:rsidRPr="00283F66">
              <w:t xml:space="preserve"> oraz sygnalizowanie  poprawności wydechu/wdechu 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551" w:type="dxa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 xml:space="preserve">Wyposażony w dwukierunkową turbinę cyfrową (przepływomierz) jednokrotnego </w:t>
            </w:r>
            <w:proofErr w:type="gramStart"/>
            <w:r w:rsidRPr="00283F66">
              <w:t>użytku  z</w:t>
            </w:r>
            <w:proofErr w:type="gramEnd"/>
            <w:r w:rsidRPr="00283F66">
              <w:t xml:space="preserve"> ustnikiem – 60 szt., nie wymagającą kalibracji</w:t>
            </w:r>
            <w:r w:rsidR="000645DB">
              <w:t>.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0C587D">
              <w:t>TAK</w:t>
            </w:r>
          </w:p>
        </w:tc>
        <w:tc>
          <w:tcPr>
            <w:tcW w:w="2551" w:type="dxa"/>
          </w:tcPr>
          <w:p w:rsidR="00533B2A" w:rsidRPr="000C587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 xml:space="preserve">Możliwość przeprowadzenia badania </w:t>
            </w:r>
            <w:proofErr w:type="spellStart"/>
            <w:r w:rsidRPr="00283F66">
              <w:t>bronchodilatacyjnego</w:t>
            </w:r>
            <w:proofErr w:type="spellEnd"/>
            <w:r w:rsidRPr="00283F66">
              <w:t xml:space="preserve"> PRE-POST</w:t>
            </w:r>
            <w:r w:rsidR="000645DB">
              <w:br/>
            </w:r>
            <w:r w:rsidRPr="00283F66">
              <w:t xml:space="preserve"> z porównaniem wyników</w:t>
            </w:r>
            <w:r w:rsidR="000645DB">
              <w:t>.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0C587D">
              <w:t>TAK</w:t>
            </w:r>
          </w:p>
        </w:tc>
        <w:tc>
          <w:tcPr>
            <w:tcW w:w="2551" w:type="dxa"/>
          </w:tcPr>
          <w:p w:rsidR="00533B2A" w:rsidRPr="000C587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Pamięć pozwalająca zapisać min 9 000 badań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DF4A13">
              <w:t>TAK, podać</w:t>
            </w:r>
          </w:p>
        </w:tc>
        <w:tc>
          <w:tcPr>
            <w:tcW w:w="2551" w:type="dxa"/>
          </w:tcPr>
          <w:p w:rsidR="00533B2A" w:rsidRPr="00DF4A13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Spirometr mierzący min</w:t>
            </w:r>
            <w:r>
              <w:t>.</w:t>
            </w:r>
            <w:r w:rsidRPr="00283F66">
              <w:t xml:space="preserve"> 46 parametr</w:t>
            </w:r>
            <w:r>
              <w:t>ów</w:t>
            </w:r>
            <w:r w:rsidRPr="00283F66">
              <w:t xml:space="preserve"> wdechowe i wydechowe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DF4A13">
              <w:t>TAK, podać</w:t>
            </w:r>
          </w:p>
        </w:tc>
        <w:tc>
          <w:tcPr>
            <w:tcW w:w="2551" w:type="dxa"/>
          </w:tcPr>
          <w:p w:rsidR="00533B2A" w:rsidRPr="00DF4A13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Możliwość pracy z cyfrowymi turbinami dwukierunkowymi (</w:t>
            </w:r>
            <w:proofErr w:type="gramStart"/>
            <w:r w:rsidRPr="00283F66">
              <w:t>przepływomierzami)  wielokrotnego</w:t>
            </w:r>
            <w:proofErr w:type="gramEnd"/>
            <w:r w:rsidRPr="00283F66">
              <w:t xml:space="preserve"> użytku</w:t>
            </w:r>
            <w:r w:rsidR="000645DB">
              <w:t>.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0C587D">
              <w:t>TAK</w:t>
            </w:r>
          </w:p>
        </w:tc>
        <w:tc>
          <w:tcPr>
            <w:tcW w:w="2551" w:type="dxa"/>
          </w:tcPr>
          <w:p w:rsidR="00533B2A" w:rsidRPr="000C587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proofErr w:type="gramStart"/>
            <w:r w:rsidRPr="00283F66">
              <w:t>Zakres  przepływu</w:t>
            </w:r>
            <w:proofErr w:type="gramEnd"/>
            <w:r w:rsidRPr="00283F66">
              <w:t xml:space="preserve"> min 16l/s 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DC31EE">
              <w:t>TAK, podać</w:t>
            </w:r>
          </w:p>
        </w:tc>
        <w:tc>
          <w:tcPr>
            <w:tcW w:w="2551" w:type="dxa"/>
          </w:tcPr>
          <w:p w:rsidR="00533B2A" w:rsidRPr="00DC31EE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>Zakres objętość min 10l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DC31EE">
              <w:t>TAK, podać</w:t>
            </w:r>
          </w:p>
        </w:tc>
        <w:tc>
          <w:tcPr>
            <w:tcW w:w="2551" w:type="dxa"/>
          </w:tcPr>
          <w:p w:rsidR="00533B2A" w:rsidRPr="00DC31EE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83F66">
              <w:t xml:space="preserve">Dokładność objętości </w:t>
            </w:r>
            <w:proofErr w:type="gramStart"/>
            <w:r w:rsidRPr="00283F66">
              <w:t>max  +/- 3% lub</w:t>
            </w:r>
            <w:proofErr w:type="gramEnd"/>
            <w:r w:rsidRPr="00283F66">
              <w:t xml:space="preserve"> 50 </w:t>
            </w:r>
            <w:proofErr w:type="spellStart"/>
            <w:r w:rsidRPr="00283F66">
              <w:t>mL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DC31EE">
              <w:t>TAK, podać</w:t>
            </w:r>
          </w:p>
        </w:tc>
        <w:tc>
          <w:tcPr>
            <w:tcW w:w="2551" w:type="dxa"/>
          </w:tcPr>
          <w:p w:rsidR="00533B2A" w:rsidRPr="00DC31EE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D65D4A" w:rsidRDefault="00533B2A" w:rsidP="00533B2A">
            <w:r w:rsidRPr="00283F66">
              <w:t xml:space="preserve">Dokładność przepływu </w:t>
            </w:r>
            <w:proofErr w:type="gramStart"/>
            <w:r w:rsidRPr="00283F66">
              <w:t>max  +/- 5% lub</w:t>
            </w:r>
            <w:proofErr w:type="gramEnd"/>
            <w:r w:rsidRPr="00283F66">
              <w:t xml:space="preserve"> 200 </w:t>
            </w:r>
            <w:proofErr w:type="spellStart"/>
            <w:r w:rsidRPr="00283F66">
              <w:t>mL</w:t>
            </w:r>
            <w:proofErr w:type="spellEnd"/>
            <w:r w:rsidRPr="00283F66">
              <w:t>/s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DC31EE">
              <w:t>TAK, podać</w:t>
            </w:r>
          </w:p>
        </w:tc>
        <w:tc>
          <w:tcPr>
            <w:tcW w:w="2551" w:type="dxa"/>
          </w:tcPr>
          <w:p w:rsidR="00533B2A" w:rsidRPr="00DC31EE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D65D4A" w:rsidRDefault="00533B2A" w:rsidP="00533B2A">
            <w:r w:rsidRPr="00283F66">
              <w:t>Opór dynamiczny max 0,5 cm H2O/L/s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DC31EE">
              <w:t>TAK, podać</w:t>
            </w:r>
          </w:p>
        </w:tc>
        <w:tc>
          <w:tcPr>
            <w:tcW w:w="2551" w:type="dxa"/>
          </w:tcPr>
          <w:p w:rsidR="00533B2A" w:rsidRPr="00DC31EE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D65D4A" w:rsidRDefault="00533B2A" w:rsidP="00533B2A">
            <w:r w:rsidRPr="00283F66">
              <w:t>Wymiary max 220 x 210 x 55 mm;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3E598D">
              <w:t>TAK, podać</w:t>
            </w:r>
          </w:p>
        </w:tc>
        <w:tc>
          <w:tcPr>
            <w:tcW w:w="2551" w:type="dxa"/>
          </w:tcPr>
          <w:p w:rsidR="00533B2A" w:rsidRPr="003E598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D65D4A" w:rsidRDefault="00533B2A" w:rsidP="00533B2A">
            <w:r w:rsidRPr="00283F66">
              <w:t>Waga max 1,5 kg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3E598D">
              <w:t>TAK, podać</w:t>
            </w:r>
          </w:p>
        </w:tc>
        <w:tc>
          <w:tcPr>
            <w:tcW w:w="2551" w:type="dxa"/>
          </w:tcPr>
          <w:p w:rsidR="00533B2A" w:rsidRPr="003E598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Default="00533B2A" w:rsidP="00533B2A">
            <w:r w:rsidRPr="00283F66">
              <w:t>Wbudowany moduł pomiaru saturacji wraz czujnikiem typu klips dla dorosłych</w:t>
            </w:r>
          </w:p>
          <w:p w:rsidR="00533B2A" w:rsidRDefault="00533B2A" w:rsidP="00533B2A">
            <w:r>
              <w:t>Mierzone parametry:</w:t>
            </w:r>
          </w:p>
          <w:p w:rsidR="00533B2A" w:rsidRDefault="00533B2A" w:rsidP="00533B2A">
            <w:r>
              <w:t>SpO2% min, max, średnie</w:t>
            </w:r>
          </w:p>
          <w:p w:rsidR="00533B2A" w:rsidRDefault="00533B2A" w:rsidP="00533B2A">
            <w:r>
              <w:t>BPM min, max, średnie</w:t>
            </w:r>
          </w:p>
          <w:p w:rsidR="00533B2A" w:rsidRDefault="00533B2A" w:rsidP="00533B2A">
            <w:r>
              <w:t>Czas testu</w:t>
            </w:r>
          </w:p>
          <w:p w:rsidR="00533B2A" w:rsidRDefault="00533B2A" w:rsidP="00533B2A">
            <w:r>
              <w:t>% Czas trwania Bradykardii (&lt;40 BPM)</w:t>
            </w:r>
          </w:p>
          <w:p w:rsidR="00533B2A" w:rsidRDefault="00533B2A" w:rsidP="00533B2A">
            <w:r>
              <w:t>% Czas trwania Tachykardii (&gt;120 BPM)</w:t>
            </w:r>
          </w:p>
          <w:p w:rsidR="00533B2A" w:rsidRDefault="00533B2A" w:rsidP="00533B2A">
            <w:r>
              <w:t>% Czasu z SpO2 ≤90% (T90%, T89%)</w:t>
            </w:r>
          </w:p>
          <w:p w:rsidR="00533B2A" w:rsidRPr="00D65D4A" w:rsidRDefault="00533B2A" w:rsidP="00533B2A">
            <w:proofErr w:type="gramStart"/>
            <w:r>
              <w:t>do</w:t>
            </w:r>
            <w:proofErr w:type="gramEnd"/>
            <w:r>
              <w:t xml:space="preserve"> 300 godzin </w:t>
            </w:r>
            <w:proofErr w:type="spellStart"/>
            <w:r>
              <w:t>pulsoksymetrii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 w:rsidRPr="000C587D">
              <w:t>TAK, podać</w:t>
            </w:r>
          </w:p>
        </w:tc>
        <w:tc>
          <w:tcPr>
            <w:tcW w:w="2551" w:type="dxa"/>
          </w:tcPr>
          <w:p w:rsidR="00533B2A" w:rsidRPr="000C587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2381"/>
        </w:trPr>
        <w:tc>
          <w:tcPr>
            <w:tcW w:w="846" w:type="dxa"/>
            <w:shd w:val="clear" w:color="auto" w:fill="auto"/>
          </w:tcPr>
          <w:p w:rsidR="00533B2A" w:rsidRPr="00296703" w:rsidRDefault="00533B2A" w:rsidP="00296703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</w:tcPr>
          <w:p w:rsidR="00533B2A" w:rsidRPr="00D65D4A" w:rsidRDefault="00533B2A" w:rsidP="00533B2A">
            <w:r w:rsidRPr="00283F66">
              <w:t>Zestaw zawierający:</w:t>
            </w:r>
          </w:p>
          <w:p w:rsidR="00533B2A" w:rsidRPr="00D65D4A" w:rsidRDefault="00533B2A" w:rsidP="00533B2A">
            <w:r w:rsidRPr="00283F66">
              <w:t>- pokrowiec/walizka na urządzenie</w:t>
            </w:r>
          </w:p>
          <w:p w:rsidR="00533B2A" w:rsidRPr="00D65D4A" w:rsidRDefault="00533B2A" w:rsidP="00533B2A">
            <w:r w:rsidRPr="00283F66">
              <w:t>- klips na nos</w:t>
            </w:r>
          </w:p>
          <w:p w:rsidR="00533B2A" w:rsidRPr="00D65D4A" w:rsidRDefault="00533B2A" w:rsidP="00533B2A">
            <w:r w:rsidRPr="00283F66">
              <w:t>- turbinę jednokro</w:t>
            </w:r>
            <w:r w:rsidR="00C36AAB">
              <w:t>tnego użytku z ustnikiem 60 szt.</w:t>
            </w:r>
            <w:r w:rsidRPr="00283F66">
              <w:t xml:space="preserve"> </w:t>
            </w:r>
          </w:p>
          <w:p w:rsidR="00533B2A" w:rsidRPr="00D65D4A" w:rsidRDefault="00533B2A" w:rsidP="00533B2A">
            <w:r w:rsidRPr="00283F66">
              <w:t>- kabel USB do podłączenia do komputera</w:t>
            </w:r>
          </w:p>
        </w:tc>
        <w:tc>
          <w:tcPr>
            <w:tcW w:w="2268" w:type="dxa"/>
            <w:shd w:val="clear" w:color="auto" w:fill="auto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  <w:r>
              <w:t>Tak</w:t>
            </w:r>
          </w:p>
        </w:tc>
        <w:tc>
          <w:tcPr>
            <w:tcW w:w="2551" w:type="dxa"/>
          </w:tcPr>
          <w:p w:rsidR="00533B2A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C24042" w:rsidRPr="00BD02F0" w:rsidTr="00C24042">
        <w:trPr>
          <w:trHeight w:val="893"/>
        </w:trPr>
        <w:tc>
          <w:tcPr>
            <w:tcW w:w="846" w:type="dxa"/>
            <w:shd w:val="clear" w:color="auto" w:fill="auto"/>
          </w:tcPr>
          <w:p w:rsidR="00C24042" w:rsidRPr="00296703" w:rsidRDefault="00C24042" w:rsidP="00C24042">
            <w:pPr>
              <w:pStyle w:val="Akapitzlist"/>
              <w:numPr>
                <w:ilvl w:val="0"/>
                <w:numId w:val="12"/>
              </w:numPr>
              <w:spacing w:before="60" w:after="6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551" w:type="dxa"/>
          </w:tcPr>
          <w:p w:rsidR="00C24042" w:rsidRDefault="00C24042" w:rsidP="00C24042">
            <w:pPr>
              <w:spacing w:before="60" w:after="60" w:line="240" w:lineRule="auto"/>
              <w:jc w:val="center"/>
            </w:pPr>
          </w:p>
        </w:tc>
      </w:tr>
    </w:tbl>
    <w:p w:rsidR="00BE22EB" w:rsidRDefault="00BE22EB" w:rsidP="00BE22EB"/>
    <w:p w:rsidR="00533B2A" w:rsidRDefault="00533B2A" w:rsidP="00533B2A">
      <w:pPr>
        <w:contextualSpacing/>
        <w:rPr>
          <w:rFonts w:ascii="Calibri" w:eastAsia="Calibri" w:hAnsi="Calibri" w:cs="Times New Roman"/>
          <w:b/>
          <w:bCs/>
        </w:rPr>
      </w:pPr>
      <w:proofErr w:type="gramStart"/>
      <w:r>
        <w:rPr>
          <w:rFonts w:ascii="Calibri" w:eastAsia="Calibri" w:hAnsi="Calibri" w:cs="Times New Roman"/>
          <w:b/>
          <w:bCs/>
        </w:rPr>
        <w:t xml:space="preserve">Densytometr 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  <w:proofErr w:type="gramEnd"/>
    </w:p>
    <w:p w:rsidR="00533B2A" w:rsidRPr="00BD02F0" w:rsidRDefault="00533B2A" w:rsidP="00533B2A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781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116"/>
        <w:gridCol w:w="2268"/>
        <w:gridCol w:w="2551"/>
      </w:tblGrid>
      <w:tr w:rsidR="00533B2A" w:rsidRPr="00BD02F0" w:rsidTr="00084878">
        <w:trPr>
          <w:trHeight w:val="133"/>
        </w:trPr>
        <w:tc>
          <w:tcPr>
            <w:tcW w:w="846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4116" w:type="dxa"/>
            <w:shd w:val="clear" w:color="auto" w:fill="CCCCCC"/>
            <w:vAlign w:val="center"/>
          </w:tcPr>
          <w:p w:rsidR="00533B2A" w:rsidRPr="00BD02F0" w:rsidRDefault="00533B2A" w:rsidP="00533B2A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268" w:type="dxa"/>
            <w:shd w:val="clear" w:color="auto" w:fill="CCCCCC"/>
            <w:vAlign w:val="center"/>
          </w:tcPr>
          <w:p w:rsidR="00533B2A" w:rsidRPr="00BD02F0" w:rsidRDefault="00533B2A" w:rsidP="00533B2A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551" w:type="dxa"/>
            <w:shd w:val="clear" w:color="auto" w:fill="CCCCCC"/>
          </w:tcPr>
          <w:p w:rsidR="00533B2A" w:rsidRPr="00B66486" w:rsidRDefault="00533B2A" w:rsidP="00533B2A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533B2A" w:rsidRPr="00BD02F0" w:rsidRDefault="00533B2A" w:rsidP="00533B2A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lastRenderedPageBreak/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533B2A" w:rsidRPr="00BD02F0" w:rsidTr="00084878">
        <w:trPr>
          <w:trHeight w:val="94"/>
        </w:trPr>
        <w:tc>
          <w:tcPr>
            <w:tcW w:w="846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lastRenderedPageBreak/>
              <w:t>1</w:t>
            </w:r>
          </w:p>
        </w:tc>
        <w:tc>
          <w:tcPr>
            <w:tcW w:w="4116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084878" w:rsidRPr="00BD02F0" w:rsidTr="00084878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3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084878" w:rsidRDefault="00084878" w:rsidP="00084878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84878">
              <w:rPr>
                <w:rFonts w:ascii="Calibri" w:eastAsia="Calibri" w:hAnsi="Calibri" w:cs="Times New Roman"/>
                <w:bCs/>
              </w:rPr>
              <w:t>Densytometr</w:t>
            </w:r>
          </w:p>
        </w:tc>
        <w:tc>
          <w:tcPr>
            <w:tcW w:w="2268" w:type="dxa"/>
            <w:shd w:val="clear" w:color="auto" w:fill="auto"/>
          </w:tcPr>
          <w:p w:rsidR="00084878" w:rsidRPr="00BD02F0" w:rsidRDefault="00084878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551" w:type="dxa"/>
          </w:tcPr>
          <w:p w:rsidR="00084878" w:rsidRDefault="00084878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084878" w:rsidRPr="00BD02F0" w:rsidTr="00084878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3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116" w:type="dxa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268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551" w:type="dxa"/>
          </w:tcPr>
          <w:p w:rsidR="00084878" w:rsidRDefault="00084878" w:rsidP="0008487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 xml:space="preserve">Stacjonarny, automatyczny densytometr rentgenowski z zasilaniem sieciowym (230V/50Hz) oraz interfejsem do komputera klasy PC. 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1" w:type="dxa"/>
          </w:tcPr>
          <w:p w:rsidR="00533B2A" w:rsidRPr="00BC1EE8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04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auto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 xml:space="preserve">Sprzęt fabrycznie nowy, </w:t>
            </w:r>
            <w:proofErr w:type="spellStart"/>
            <w:proofErr w:type="gramStart"/>
            <w:r w:rsidRPr="001864DC">
              <w:t>nierekondycjonowany</w:t>
            </w:r>
            <w:proofErr w:type="spellEnd"/>
            <w:r w:rsidRPr="001864DC">
              <w:t xml:space="preserve">, </w:t>
            </w:r>
            <w:r w:rsidR="00C36AAB">
              <w:t xml:space="preserve"> </w:t>
            </w:r>
            <w:r w:rsidRPr="001864DC">
              <w:t>nie</w:t>
            </w:r>
            <w:proofErr w:type="gramEnd"/>
            <w:r w:rsidR="00C36AAB">
              <w:t xml:space="preserve"> </w:t>
            </w:r>
            <w:r w:rsidRPr="001864DC">
              <w:t>powystawowy.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1" w:type="dxa"/>
          </w:tcPr>
          <w:p w:rsidR="00533B2A" w:rsidRPr="00BC1EE8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88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Wachlarzowa wiązka promieniowania RTG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1" w:type="dxa"/>
          </w:tcPr>
          <w:p w:rsidR="00533B2A" w:rsidRPr="00BC1EE8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08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 xml:space="preserve">Maksymalny obszar skanowania ≥ 195 cm </w:t>
            </w:r>
            <w:r w:rsidR="00C36AAB">
              <w:br/>
            </w:r>
            <w:r w:rsidRPr="001864DC">
              <w:t>x 50cm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Wielkość stołu min 200 cm x 55 cm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Wysokość stołu ≤ 60 cm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Podwójna energia wiązki rentgenowskiej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Opcja określająca gęstość kości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Analiza: BMD, BMC , BMI, T-</w:t>
            </w:r>
            <w:proofErr w:type="spellStart"/>
            <w:r w:rsidRPr="001864DC">
              <w:t>Score</w:t>
            </w:r>
            <w:proofErr w:type="spellEnd"/>
            <w:r w:rsidRPr="001864DC">
              <w:t>, Z-</w:t>
            </w:r>
            <w:proofErr w:type="spellStart"/>
            <w:r w:rsidRPr="001864DC">
              <w:t>Score</w:t>
            </w:r>
            <w:proofErr w:type="spellEnd"/>
            <w:r w:rsidRPr="001864DC">
              <w:t>,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proofErr w:type="spellStart"/>
            <w:r w:rsidRPr="001864DC">
              <w:t>Area</w:t>
            </w:r>
            <w:proofErr w:type="spellEnd"/>
            <w:r w:rsidRPr="001864DC">
              <w:t xml:space="preserve">, Dual </w:t>
            </w:r>
            <w:proofErr w:type="spellStart"/>
            <w:r w:rsidRPr="001864DC">
              <w:t>Fem</w:t>
            </w:r>
            <w:proofErr w:type="spellEnd"/>
            <w:r w:rsidRPr="001864DC">
              <w:t xml:space="preserve"> </w:t>
            </w:r>
            <w:proofErr w:type="spellStart"/>
            <w:r w:rsidRPr="001864DC">
              <w:t>ur</w:t>
            </w:r>
            <w:proofErr w:type="spellEnd"/>
            <w:r w:rsidRPr="001864DC">
              <w:t>, Total Body BMD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551" w:type="dxa"/>
          </w:tcPr>
          <w:p w:rsidR="00533B2A" w:rsidRPr="007D18E3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2539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Miejsca skanowania:</w:t>
            </w:r>
          </w:p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· kręgosłup lędźwiowy,</w:t>
            </w:r>
          </w:p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 xml:space="preserve">· biodro, </w:t>
            </w:r>
          </w:p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 xml:space="preserve">· możliwość skanowania obu bioder w jednym czasie lub jedno po drugim bez przemieszczania pacjenta, </w:t>
            </w:r>
          </w:p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· całe ciało</w:t>
            </w:r>
          </w:p>
        </w:tc>
        <w:tc>
          <w:tcPr>
            <w:tcW w:w="2268" w:type="dxa"/>
            <w:shd w:val="clear" w:color="auto" w:fill="auto"/>
          </w:tcPr>
          <w:p w:rsidR="00533B2A" w:rsidRPr="00BD02F0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1" w:type="dxa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Skład ciała: FAT, LEAN, BMC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C69DD">
              <w:t>TAK</w:t>
            </w:r>
          </w:p>
        </w:tc>
        <w:tc>
          <w:tcPr>
            <w:tcW w:w="2551" w:type="dxa"/>
          </w:tcPr>
          <w:p w:rsidR="00533B2A" w:rsidRPr="008C69D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Ocena ryzyka złamania - FRAX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C69DD">
              <w:t>TAK</w:t>
            </w:r>
          </w:p>
        </w:tc>
        <w:tc>
          <w:tcPr>
            <w:tcW w:w="2551" w:type="dxa"/>
          </w:tcPr>
          <w:p w:rsidR="00533B2A" w:rsidRPr="008C69D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Funkcja Automatic Real One Scan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C69DD">
              <w:t>TAK</w:t>
            </w:r>
          </w:p>
        </w:tc>
        <w:tc>
          <w:tcPr>
            <w:tcW w:w="2551" w:type="dxa"/>
          </w:tcPr>
          <w:p w:rsidR="00533B2A" w:rsidRPr="008C69D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Ogólna ocena ciała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C69DD">
              <w:t>TAK</w:t>
            </w:r>
          </w:p>
        </w:tc>
        <w:tc>
          <w:tcPr>
            <w:tcW w:w="2551" w:type="dxa"/>
          </w:tcPr>
          <w:p w:rsidR="00533B2A" w:rsidRPr="008C69D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Możliwość pomiaru dawki promieniowana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C69DD">
              <w:t>TAK</w:t>
            </w:r>
          </w:p>
        </w:tc>
        <w:tc>
          <w:tcPr>
            <w:tcW w:w="2551" w:type="dxa"/>
          </w:tcPr>
          <w:p w:rsidR="00533B2A" w:rsidRPr="008C69D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Analiza statystyczna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C69DD">
              <w:t>TAK</w:t>
            </w:r>
          </w:p>
        </w:tc>
        <w:tc>
          <w:tcPr>
            <w:tcW w:w="2551" w:type="dxa"/>
          </w:tcPr>
          <w:p w:rsidR="00533B2A" w:rsidRPr="008C69D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Dawka promieniowania przyjmowanego przez operatora przebywającego w odległości ponad 1 m od pracującego urządzenia niemierzalna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C69DD">
              <w:t>TAK</w:t>
            </w:r>
          </w:p>
        </w:tc>
        <w:tc>
          <w:tcPr>
            <w:tcW w:w="2551" w:type="dxa"/>
          </w:tcPr>
          <w:p w:rsidR="00533B2A" w:rsidRPr="008C69DD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Czas przy skanowaniu kręgosłupa do 30 s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512255">
              <w:t>TAK, podać</w:t>
            </w:r>
          </w:p>
        </w:tc>
        <w:tc>
          <w:tcPr>
            <w:tcW w:w="2551" w:type="dxa"/>
          </w:tcPr>
          <w:p w:rsidR="00533B2A" w:rsidRPr="00512255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Czas przy skanowaniu całego ciała do 360 s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512255">
              <w:t>TAK, podać</w:t>
            </w:r>
          </w:p>
        </w:tc>
        <w:tc>
          <w:tcPr>
            <w:tcW w:w="2551" w:type="dxa"/>
          </w:tcPr>
          <w:p w:rsidR="00533B2A" w:rsidRPr="00512255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Kalibracja automatyczna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875F7">
              <w:t>TAK</w:t>
            </w:r>
          </w:p>
        </w:tc>
        <w:tc>
          <w:tcPr>
            <w:tcW w:w="2551" w:type="dxa"/>
          </w:tcPr>
          <w:p w:rsidR="00533B2A" w:rsidRPr="008875F7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1864DC">
              <w:t>Opcja DICOM umożliwiająca integrację z systemem informatycznym placówki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875F7">
              <w:t>TAK</w:t>
            </w:r>
          </w:p>
        </w:tc>
        <w:tc>
          <w:tcPr>
            <w:tcW w:w="2551" w:type="dxa"/>
          </w:tcPr>
          <w:p w:rsidR="00533B2A" w:rsidRPr="008875F7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A6AF0">
              <w:t>Oprogramowanie z nieograniczoną czasowo licencją do współpracy densytometru</w:t>
            </w:r>
            <w:r w:rsidR="00C36AAB">
              <w:br/>
            </w:r>
            <w:r w:rsidRPr="002A6AF0">
              <w:t xml:space="preserve"> z zestawem komputerowym. Zestaw zapewniający jego pełną funkcjonalność (analiza badań plus drukowanie raportów</w:t>
            </w:r>
            <w:r w:rsidR="00C36AAB">
              <w:br/>
            </w:r>
            <w:r w:rsidRPr="002A6AF0">
              <w:t xml:space="preserve"> i przechowywanie w pamięci danych).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875F7">
              <w:t>TAK</w:t>
            </w:r>
          </w:p>
        </w:tc>
        <w:tc>
          <w:tcPr>
            <w:tcW w:w="2551" w:type="dxa"/>
          </w:tcPr>
          <w:p w:rsidR="00533B2A" w:rsidRPr="008875F7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3149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C165AA" w:rsidRDefault="00533B2A" w:rsidP="00C165AA">
            <w:pPr>
              <w:rPr>
                <w:rFonts w:ascii="Calibri" w:eastAsia="Calibri" w:hAnsi="Calibri" w:cs="Times New Roman"/>
              </w:rPr>
            </w:pPr>
            <w:r w:rsidRPr="00C165AA">
              <w:t>Wymagania min dot. zestawu komputerowego:</w:t>
            </w:r>
          </w:p>
          <w:p w:rsidR="00533B2A" w:rsidRPr="00C165AA" w:rsidRDefault="00533B2A" w:rsidP="00C165AA">
            <w:pPr>
              <w:rPr>
                <w:rFonts w:ascii="Calibri" w:eastAsia="Calibri" w:hAnsi="Calibri" w:cs="Times New Roman"/>
              </w:rPr>
            </w:pPr>
            <w:r w:rsidRPr="00C165AA">
              <w:t>· Jednostka centralna klasy PC</w:t>
            </w:r>
          </w:p>
          <w:p w:rsidR="00533B2A" w:rsidRPr="00C165AA" w:rsidRDefault="00533B2A" w:rsidP="00C165AA">
            <w:pPr>
              <w:rPr>
                <w:rFonts w:ascii="Calibri" w:eastAsia="Calibri" w:hAnsi="Calibri" w:cs="Times New Roman"/>
              </w:rPr>
            </w:pPr>
            <w:r w:rsidRPr="00C165AA">
              <w:t>· Dysk twardy min 250 GB</w:t>
            </w:r>
          </w:p>
          <w:p w:rsidR="00533B2A" w:rsidRPr="00C165AA" w:rsidRDefault="00533B2A" w:rsidP="00C165AA">
            <w:pPr>
              <w:rPr>
                <w:rFonts w:ascii="Calibri" w:eastAsia="Calibri" w:hAnsi="Calibri" w:cs="Times New Roman"/>
              </w:rPr>
            </w:pPr>
            <w:r w:rsidRPr="00C165AA">
              <w:t>· Pamięć RAM min. 1 GB</w:t>
            </w:r>
          </w:p>
          <w:p w:rsidR="00C165AA" w:rsidRPr="00C165AA" w:rsidRDefault="004D0E7C" w:rsidP="00C165AA">
            <w:pPr>
              <w:spacing w:after="0" w:line="240" w:lineRule="auto"/>
              <w:rPr>
                <w:rFonts w:cstheme="minorHAnsi"/>
                <w:bCs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>.</w:t>
            </w:r>
            <w:r w:rsidR="00C165AA" w:rsidRPr="00C165AA">
              <w:rPr>
                <w:rFonts w:cstheme="minorHAnsi"/>
                <w:bCs/>
                <w:bdr w:val="none" w:sz="0" w:space="0" w:color="auto" w:frame="1"/>
              </w:rPr>
              <w:t xml:space="preserve"> Fabrycznie zainstalowany system operacyjny </w:t>
            </w:r>
          </w:p>
          <w:p w:rsidR="00C165AA" w:rsidRPr="00C165AA" w:rsidRDefault="00C165AA" w:rsidP="00C165AA">
            <w:pPr>
              <w:spacing w:after="0" w:line="240" w:lineRule="auto"/>
              <w:rPr>
                <w:rFonts w:cstheme="minorHAnsi"/>
                <w:bCs/>
                <w:strike/>
                <w:bdr w:val="none" w:sz="0" w:space="0" w:color="auto" w:frame="1"/>
              </w:rPr>
            </w:pP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>System w polskiej wersji językowej w najnowszej dostępnej wersji.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>Wbudowany system pomocy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C165AA">
              <w:rPr>
                <w:rFonts w:eastAsia="Times New Roman" w:cstheme="minorHAnsi"/>
                <w:lang w:eastAsia="pl-PL"/>
              </w:rPr>
              <w:t xml:space="preserve"> w języku polskim.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Obsługujący aplikacje 32 i 64 bitowe.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Wykorzystujący całą dostępną pamięć RAM w urządzeniu.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eastAsia="Times New Roman" w:cstheme="minorHAnsi"/>
                <w:lang w:eastAsia="pl-PL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Musi pozwalać na pełną integrację i korzystanie z zasobów sieciowych (w tym autoryzacji i autentykacji) domeny Active Directory MS Windows </w:t>
            </w:r>
            <w:proofErr w:type="spellStart"/>
            <w:r w:rsidRPr="00C165AA">
              <w:rPr>
                <w:rFonts w:eastAsia="Times New Roman" w:cstheme="minorHAnsi"/>
                <w:lang w:eastAsia="pl-PL"/>
              </w:rPr>
              <w:t>server</w:t>
            </w:r>
            <w:proofErr w:type="spellEnd"/>
            <w:r w:rsidRPr="00C165AA">
              <w:rPr>
                <w:rFonts w:eastAsia="Times New Roman" w:cstheme="minorHAnsi"/>
                <w:lang w:eastAsia="pl-PL"/>
              </w:rPr>
              <w:t xml:space="preserve"> 2008, 2012, 2016, 2019, 2022 (wykorzystywaną przez Zamawiającego).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lastRenderedPageBreak/>
              <w:t xml:space="preserve">Zarządzanie komputerami poprzez Zasady Grup (GPO) Active Directory MS Windows (posiadaną przez Zamawiającego), WMI.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Możliwość zdalnego aktualizowania systemu, zgodnie z określonymi uprawnieniami poprzez polityki grupowe.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Zabezpieczony hasłem hierarchiczny dostęp do systemu, konta i profilów użytkowników.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Dostępne sterowniki dla powszechnie używanych urządzeń peryferyjnych (drukarek, urządzeń sieciowych, </w:t>
            </w:r>
            <w:proofErr w:type="spellStart"/>
            <w:r w:rsidRPr="00C165AA">
              <w:rPr>
                <w:rFonts w:eastAsia="Times New Roman" w:cstheme="minorHAnsi"/>
                <w:lang w:eastAsia="pl-PL"/>
              </w:rPr>
              <w:t>Plug&amp;Play</w:t>
            </w:r>
            <w:proofErr w:type="spellEnd"/>
            <w:r w:rsidRPr="00C165AA">
              <w:rPr>
                <w:rFonts w:eastAsia="Times New Roman" w:cstheme="minorHAnsi"/>
                <w:lang w:eastAsia="pl-PL"/>
              </w:rPr>
              <w:t xml:space="preserve"> , USB).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Możliwość obsługi urządzeń 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C165AA">
              <w:rPr>
                <w:rFonts w:eastAsia="Times New Roman" w:cstheme="minorHAnsi"/>
                <w:lang w:eastAsia="pl-PL"/>
              </w:rPr>
              <w:t xml:space="preserve">do uwierzytelniania jako podpis elektroniczny lub jako klucze uwierzytelniające do zalogowania się do systemu.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Graficzny interfejs użytkownika, posiadający interaktywną część pulpitu umożliwiającą umieszczanie i uruchamianie z niej dowolnych aplikacji.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>System operacyjny musi mieć publicznie znany cykl życia przedstawiony przez producenta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C165AA">
              <w:rPr>
                <w:rFonts w:eastAsia="Times New Roman" w:cstheme="minorHAnsi"/>
                <w:lang w:eastAsia="pl-PL"/>
              </w:rPr>
              <w:t xml:space="preserve"> i dotyczący rozwoju i wsparcia technicznego - w szczególności 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C165AA">
              <w:rPr>
                <w:rFonts w:eastAsia="Times New Roman" w:cstheme="minorHAnsi"/>
                <w:lang w:eastAsia="pl-PL"/>
              </w:rPr>
              <w:t xml:space="preserve">w zakresie bezpieczeństwa.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>Graficzne środowisko instalacji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C165AA">
              <w:rPr>
                <w:rFonts w:eastAsia="Times New Roman" w:cstheme="minorHAnsi"/>
                <w:lang w:eastAsia="pl-PL"/>
              </w:rPr>
              <w:t xml:space="preserve"> i konfiguracji.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Możliwość przystosowania stanowiska dla osób niepełnosprawnych (np. słabo widzących).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>Pobiera aktualizacje i poprawki automatycznie przez Internet; aktualizacje oraz poprawki są darmowe, możliwość wstrzymania pobierania aktualizacji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C165AA">
              <w:rPr>
                <w:rFonts w:eastAsia="Times New Roman" w:cstheme="minorHAnsi"/>
                <w:lang w:eastAsia="pl-PL"/>
              </w:rPr>
              <w:t xml:space="preserve"> i odinstalowania wybranych.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Zawiera narzędzie tworzenia kopii zapasowych danych użytkownika na nośniki zewnętrzne.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Możliwość świadczenia pomocy zdalnej i łączenia się z pulpitami zdalnymi komputerów.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Zintegrowany z systemem moduł wyszukiwania informacji (plików </w:t>
            </w:r>
            <w:r w:rsidRPr="00C165AA">
              <w:rPr>
                <w:rFonts w:eastAsia="Times New Roman" w:cstheme="minorHAnsi"/>
                <w:lang w:eastAsia="pl-PL"/>
              </w:rPr>
              <w:lastRenderedPageBreak/>
              <w:t xml:space="preserve">różnego typu) dostępny z kilku poziomów: poziom menu, poziom otwartego okna systemu operacyjnego; system wyszukiwania oparty na konfigurowalnym przez użytkownika module indeksacji zasobów lokalnych.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Możliwość instalowania dodatkowych języków interfejsu systemu operacyjnego oraz możliwość zmiany języka bez konieczności </w:t>
            </w:r>
            <w:proofErr w:type="spellStart"/>
            <w:r w:rsidRPr="00C165AA">
              <w:rPr>
                <w:rFonts w:eastAsia="Times New Roman" w:cstheme="minorHAnsi"/>
                <w:lang w:eastAsia="pl-PL"/>
              </w:rPr>
              <w:t>reinstalacji</w:t>
            </w:r>
            <w:proofErr w:type="spellEnd"/>
            <w:r w:rsidRPr="00C165AA">
              <w:rPr>
                <w:rFonts w:eastAsia="Times New Roman" w:cstheme="minorHAnsi"/>
                <w:lang w:eastAsia="pl-PL"/>
              </w:rPr>
              <w:t xml:space="preserve"> systemu.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System umożliwiający obsługę graficznego interfejsu użytkownika przy pomocy klawiatury i myszy oraz umożliwiający sterowanie dotykiem na urządzeniach </w:t>
            </w:r>
            <w:r>
              <w:rPr>
                <w:rFonts w:eastAsia="Times New Roman" w:cstheme="minorHAnsi"/>
                <w:lang w:eastAsia="pl-PL"/>
              </w:rPr>
              <w:br/>
            </w:r>
            <w:r w:rsidRPr="00C165AA">
              <w:rPr>
                <w:rFonts w:eastAsia="Times New Roman" w:cstheme="minorHAnsi"/>
                <w:lang w:eastAsia="pl-PL"/>
              </w:rPr>
              <w:t xml:space="preserve">z ekranami dotykowymi.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Dostarczony system operacyjny musi być zainstalowany na dysku twardym komputera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eastAsiaTheme="minorHAnsi" w:cstheme="minorHAnsi"/>
                <w:bdr w:val="none" w:sz="0" w:space="0" w:color="auto" w:frame="1"/>
              </w:rPr>
            </w:pPr>
            <w:r w:rsidRPr="00C165AA">
              <w:rPr>
                <w:rFonts w:eastAsia="Times New Roman" w:cstheme="minorHAnsi"/>
                <w:lang w:eastAsia="pl-PL"/>
              </w:rPr>
              <w:t xml:space="preserve">Musi być również aktywowany jeżeli tego wymaga. Utworzone konto użytkownika z prawami administratora systemu. </w:t>
            </w:r>
          </w:p>
          <w:p w:rsidR="00C165AA" w:rsidRPr="00C165AA" w:rsidRDefault="00C165AA" w:rsidP="00C165AA">
            <w:pPr>
              <w:pStyle w:val="Akapitzlist"/>
              <w:numPr>
                <w:ilvl w:val="0"/>
                <w:numId w:val="9"/>
              </w:numPr>
              <w:spacing w:after="0" w:line="240" w:lineRule="auto"/>
              <w:rPr>
                <w:rFonts w:cstheme="minorHAnsi"/>
              </w:rPr>
            </w:pPr>
            <w:r w:rsidRPr="00C165AA">
              <w:rPr>
                <w:rFonts w:eastAsia="Times New Roman" w:cstheme="minorHAnsi"/>
                <w:lang w:eastAsia="pl-PL"/>
              </w:rPr>
              <w:t>Wszystkie w/w funkcjonalności nie mogą być realizowane z zastosowaniem wszelkiego rodzaju emulacji i wirtualizacji</w:t>
            </w:r>
          </w:p>
          <w:p w:rsidR="00533B2A" w:rsidRPr="00C165AA" w:rsidRDefault="00533B2A" w:rsidP="00C165AA">
            <w:pPr>
              <w:rPr>
                <w:rFonts w:ascii="Calibri" w:eastAsia="Calibri" w:hAnsi="Calibri" w:cs="Times New Roman"/>
              </w:rPr>
            </w:pPr>
            <w:r w:rsidRPr="00C165AA">
              <w:t>· Monitor kolorowy min 17”</w:t>
            </w:r>
          </w:p>
          <w:p w:rsidR="00533B2A" w:rsidRPr="00C165AA" w:rsidRDefault="00533B2A" w:rsidP="00C165AA">
            <w:pPr>
              <w:rPr>
                <w:rFonts w:ascii="Calibri" w:eastAsia="Calibri" w:hAnsi="Calibri" w:cs="Times New Roman"/>
              </w:rPr>
            </w:pPr>
            <w:r w:rsidRPr="00C165AA">
              <w:t>· Drukarka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8875F7">
              <w:lastRenderedPageBreak/>
              <w:t>TAK</w:t>
            </w:r>
          </w:p>
        </w:tc>
        <w:tc>
          <w:tcPr>
            <w:tcW w:w="2551" w:type="dxa"/>
          </w:tcPr>
          <w:p w:rsidR="00533B2A" w:rsidRPr="008875F7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A6AF0">
              <w:t>Panel dotykowy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C516F">
              <w:t>TAK</w:t>
            </w:r>
          </w:p>
        </w:tc>
        <w:tc>
          <w:tcPr>
            <w:tcW w:w="2551" w:type="dxa"/>
          </w:tcPr>
          <w:p w:rsidR="00533B2A" w:rsidRPr="009C516F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A6AF0">
              <w:t>Waga urządzenia poniżej 220 kg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C516F">
              <w:t>TAK</w:t>
            </w:r>
            <w:r>
              <w:t>, podać</w:t>
            </w:r>
          </w:p>
        </w:tc>
        <w:tc>
          <w:tcPr>
            <w:tcW w:w="2551" w:type="dxa"/>
          </w:tcPr>
          <w:p w:rsidR="00533B2A" w:rsidRPr="009C516F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533B2A" w:rsidRPr="00BD02F0" w:rsidTr="00084878">
        <w:trPr>
          <w:trHeight w:val="177"/>
        </w:trPr>
        <w:tc>
          <w:tcPr>
            <w:tcW w:w="846" w:type="dxa"/>
            <w:shd w:val="clear" w:color="auto" w:fill="auto"/>
          </w:tcPr>
          <w:p w:rsidR="00533B2A" w:rsidRPr="00BD02F0" w:rsidRDefault="00533B2A" w:rsidP="00296703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</w:tcPr>
          <w:p w:rsidR="00533B2A" w:rsidRPr="00BD02F0" w:rsidRDefault="00533B2A" w:rsidP="00533B2A">
            <w:pPr>
              <w:rPr>
                <w:rFonts w:ascii="Calibri" w:eastAsia="Calibri" w:hAnsi="Calibri" w:cs="Times New Roman"/>
              </w:rPr>
            </w:pPr>
            <w:r w:rsidRPr="002A6AF0">
              <w:t>Referencyjna baza danych przygotowana dla populacji europejskiej</w:t>
            </w:r>
          </w:p>
        </w:tc>
        <w:tc>
          <w:tcPr>
            <w:tcW w:w="2268" w:type="dxa"/>
            <w:shd w:val="clear" w:color="auto" w:fill="auto"/>
          </w:tcPr>
          <w:p w:rsidR="00533B2A" w:rsidRPr="009A089C" w:rsidRDefault="00533B2A" w:rsidP="00533B2A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C516F">
              <w:t>TAK</w:t>
            </w:r>
          </w:p>
        </w:tc>
        <w:tc>
          <w:tcPr>
            <w:tcW w:w="2551" w:type="dxa"/>
          </w:tcPr>
          <w:p w:rsidR="00533B2A" w:rsidRPr="009C516F" w:rsidRDefault="00533B2A" w:rsidP="00533B2A">
            <w:pPr>
              <w:spacing w:before="60" w:after="60" w:line="240" w:lineRule="auto"/>
              <w:jc w:val="center"/>
            </w:pPr>
          </w:p>
        </w:tc>
      </w:tr>
      <w:tr w:rsidR="00C24042" w:rsidRPr="00BD02F0" w:rsidTr="005D59F0">
        <w:trPr>
          <w:trHeight w:val="177"/>
        </w:trPr>
        <w:tc>
          <w:tcPr>
            <w:tcW w:w="846" w:type="dxa"/>
            <w:shd w:val="clear" w:color="auto" w:fill="auto"/>
          </w:tcPr>
          <w:p w:rsidR="00C24042" w:rsidRPr="00BD02F0" w:rsidRDefault="00C24042" w:rsidP="00C24042">
            <w:pPr>
              <w:numPr>
                <w:ilvl w:val="0"/>
                <w:numId w:val="13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116" w:type="dxa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551" w:type="dxa"/>
          </w:tcPr>
          <w:p w:rsidR="00C24042" w:rsidRPr="009C516F" w:rsidRDefault="00C24042" w:rsidP="00C24042">
            <w:pPr>
              <w:spacing w:before="60" w:after="60" w:line="240" w:lineRule="auto"/>
              <w:jc w:val="center"/>
            </w:pPr>
          </w:p>
        </w:tc>
      </w:tr>
    </w:tbl>
    <w:p w:rsidR="00533B2A" w:rsidRDefault="00533B2A" w:rsidP="00533B2A"/>
    <w:p w:rsidR="00533B2A" w:rsidRPr="00533B2A" w:rsidRDefault="00533B2A" w:rsidP="00533B2A">
      <w:pPr>
        <w:spacing w:after="0" w:line="240" w:lineRule="auto"/>
        <w:rPr>
          <w:rFonts w:ascii="Arial" w:eastAsia="Times New Roman" w:hAnsi="Arial" w:cs="Times New Roman"/>
          <w:kern w:val="0"/>
          <w:sz w:val="24"/>
          <w:szCs w:val="20"/>
          <w:lang w:eastAsia="pl-PL"/>
          <w14:ligatures w14:val="none"/>
        </w:rPr>
      </w:pPr>
    </w:p>
    <w:p w:rsidR="0046745E" w:rsidRPr="0046745E" w:rsidRDefault="0046745E" w:rsidP="0046745E">
      <w:pPr>
        <w:spacing w:after="0" w:line="240" w:lineRule="auto"/>
        <w:rPr>
          <w:rFonts w:ascii="Calibri" w:eastAsia="Times New Roman" w:hAnsi="Calibri" w:cs="Calibri"/>
          <w:b/>
          <w:bCs/>
          <w:kern w:val="0"/>
          <w:lang w:eastAsia="pl-PL"/>
          <w14:ligatures w14:val="none"/>
        </w:rPr>
      </w:pPr>
      <w:r w:rsidRPr="0046745E">
        <w:rPr>
          <w:rFonts w:ascii="Calibri" w:eastAsia="Times New Roman" w:hAnsi="Calibri" w:cs="Calibri"/>
          <w:b/>
          <w:bCs/>
          <w:kern w:val="0"/>
          <w:lang w:eastAsia="pl-PL"/>
          <w14:ligatures w14:val="none"/>
        </w:rPr>
        <w:t>Stół RTG do ramienia C – 1 sztuka</w:t>
      </w:r>
    </w:p>
    <w:p w:rsidR="0046745E" w:rsidRPr="0046745E" w:rsidRDefault="0046745E" w:rsidP="0046745E">
      <w:pPr>
        <w:spacing w:after="0" w:line="240" w:lineRule="auto"/>
        <w:rPr>
          <w:rFonts w:ascii="Calibri" w:eastAsia="Times New Roman" w:hAnsi="Calibri" w:cs="Calibri"/>
          <w:kern w:val="0"/>
          <w:lang w:eastAsia="pl-PL"/>
          <w14:ligatures w14:val="none"/>
        </w:rPr>
      </w:pPr>
      <w:r w:rsidRPr="0046745E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</w:t>
      </w:r>
    </w:p>
    <w:tbl>
      <w:tblPr>
        <w:tblW w:w="9281" w:type="dxa"/>
        <w:tblInd w:w="-4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2"/>
        <w:gridCol w:w="7"/>
        <w:gridCol w:w="4036"/>
        <w:gridCol w:w="2268"/>
        <w:gridCol w:w="2268"/>
      </w:tblGrid>
      <w:tr w:rsidR="0046745E" w:rsidRPr="0046745E" w:rsidTr="00084878">
        <w:trPr>
          <w:trHeight w:val="780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45E" w:rsidRPr="0046745E" w:rsidRDefault="0046745E" w:rsidP="004674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Calibri" w:hAnsi="Calibri" w:cs="Calibri"/>
                <w:b/>
                <w:bCs/>
                <w:kern w:val="0"/>
                <w:lang w:eastAsia="pl-PL"/>
                <w14:ligatures w14:val="none"/>
              </w:rPr>
              <w:t>L.</w:t>
            </w:r>
            <w:proofErr w:type="gramStart"/>
            <w:r w:rsidRPr="0046745E">
              <w:rPr>
                <w:rFonts w:ascii="Calibri" w:eastAsia="Calibri" w:hAnsi="Calibri" w:cs="Calibri"/>
                <w:b/>
                <w:bCs/>
                <w:kern w:val="0"/>
                <w:lang w:eastAsia="pl-PL"/>
                <w14:ligatures w14:val="none"/>
              </w:rPr>
              <w:t>p</w:t>
            </w:r>
            <w:proofErr w:type="gramEnd"/>
            <w:r w:rsidRPr="0046745E">
              <w:rPr>
                <w:rFonts w:ascii="Calibri" w:eastAsia="Calibri" w:hAnsi="Calibri" w:cs="Calibri"/>
                <w:b/>
                <w:bCs/>
                <w:kern w:val="0"/>
                <w:lang w:eastAsia="pl-PL"/>
                <w14:ligatures w14:val="none"/>
              </w:rPr>
              <w:t>.</w:t>
            </w:r>
          </w:p>
        </w:tc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46745E" w:rsidRPr="0046745E" w:rsidRDefault="0046745E" w:rsidP="004674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46745E" w:rsidRPr="0046745E" w:rsidRDefault="0046745E" w:rsidP="004674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Calibri" w:hAnsi="Calibri" w:cs="Calibri"/>
                <w:b/>
                <w:kern w:val="0"/>
                <w:sz w:val="20"/>
                <w:szCs w:val="20"/>
                <w:lang w:eastAsia="pl-PL"/>
                <w14:ligatures w14:val="none"/>
              </w:rPr>
              <w:t>Parametr graniczny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:rsidR="0046745E" w:rsidRPr="00B66486" w:rsidRDefault="0046745E" w:rsidP="0046745E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46745E" w:rsidRPr="0046745E" w:rsidRDefault="0046745E" w:rsidP="0046745E">
            <w:pPr>
              <w:spacing w:after="0" w:line="240" w:lineRule="auto"/>
              <w:jc w:val="center"/>
              <w:rPr>
                <w:rFonts w:ascii="Calibri" w:eastAsia="Calibri" w:hAnsi="Calibri" w:cs="Calibri"/>
                <w:b/>
                <w:kern w:val="0"/>
                <w:sz w:val="20"/>
                <w:szCs w:val="2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441187" w:rsidRPr="0046745E" w:rsidTr="00084878">
        <w:trPr>
          <w:cantSplit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187" w:rsidRPr="00BD02F0" w:rsidRDefault="00441187" w:rsidP="00441187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lastRenderedPageBreak/>
              <w:t>1</w:t>
            </w:r>
          </w:p>
        </w:tc>
        <w:tc>
          <w:tcPr>
            <w:tcW w:w="40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187" w:rsidRPr="00BD02F0" w:rsidRDefault="00441187" w:rsidP="00441187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187" w:rsidRPr="00BD02F0" w:rsidRDefault="00441187" w:rsidP="00441187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1187" w:rsidRPr="00BD02F0" w:rsidRDefault="00441187" w:rsidP="00441187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084878" w:rsidRPr="0046745E" w:rsidTr="00084878">
        <w:trPr>
          <w:cantSplit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4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0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878" w:rsidRPr="00084878" w:rsidRDefault="00084878" w:rsidP="00084878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84878">
              <w:rPr>
                <w:rFonts w:ascii="Calibri" w:eastAsia="Times New Roman" w:hAnsi="Calibri" w:cs="Calibri"/>
                <w:bCs/>
                <w:kern w:val="0"/>
                <w:lang w:eastAsia="pl-PL"/>
                <w14:ligatures w14:val="none"/>
              </w:rPr>
              <w:t>Stół RTG do ramienia 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878" w:rsidRPr="00BD02F0" w:rsidRDefault="00084878" w:rsidP="00441187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878" w:rsidRDefault="00084878" w:rsidP="00441187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084878" w:rsidRPr="0046745E" w:rsidTr="00C165AA">
        <w:trPr>
          <w:cantSplit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4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4043" w:type="dxa"/>
            <w:gridSpan w:val="2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268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878" w:rsidRDefault="00084878" w:rsidP="0008487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41187" w:rsidRPr="0046745E" w:rsidTr="00084878">
        <w:trPr>
          <w:cantSplit/>
        </w:trPr>
        <w:tc>
          <w:tcPr>
            <w:tcW w:w="70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41187" w:rsidRPr="0046745E" w:rsidRDefault="00441187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41187" w:rsidRPr="0046745E" w:rsidRDefault="00441187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Stół do zabiegów opatrunkowych i zabiegów operacyjnych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41187" w:rsidRPr="0046745E" w:rsidRDefault="00441187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41187" w:rsidRPr="0046745E" w:rsidRDefault="00441187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Długość stołu z blatem: 2050 mm (± 30 mm)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Całkowita szerokość blatu (razem z listwami bocznymi): 670 mm (± 30 mm)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Szerokość materacy: min. 600 mm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Regulacja wysokości blatu: 800 do 1100 mm (± 30 </w:t>
            </w:r>
            <w:proofErr w:type="gramStart"/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mm).</w:t>
            </w:r>
            <w:r w:rsidR="00C36AAB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Wymiary</w:t>
            </w:r>
            <w:proofErr w:type="gramEnd"/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wysokości dotyczą górnej powierzchni materaca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Regulacja oparcia pleców: - 40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do 85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 xml:space="preserve">0  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(± 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Regulacja podgłówka: - 60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do 50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 xml:space="preserve">0  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(± 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Przechył </w:t>
            </w:r>
            <w:proofErr w:type="spellStart"/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Trendelenburga</w:t>
            </w:r>
            <w:proofErr w:type="spellEnd"/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: 25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 xml:space="preserve">0  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(± 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  <w:trHeight w:val="526"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Przechył anty-</w:t>
            </w:r>
            <w:proofErr w:type="spellStart"/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Trendelenburga</w:t>
            </w:r>
            <w:proofErr w:type="spellEnd"/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: 15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 xml:space="preserve">0  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(± 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Regulacja kąta nachylenia podnóżków w płaszczyźnie pionowej: - 90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do 30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 xml:space="preserve">0 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(± 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Zakres regulacji kata odchylenia podnóżków w płaszczyźnie poziomej: 0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do 180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 xml:space="preserve">0 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(±5</w:t>
            </w:r>
            <w:r w:rsidRPr="0046745E">
              <w:rPr>
                <w:rFonts w:ascii="Calibri" w:eastAsia="Times New Roman" w:hAnsi="Calibri" w:cs="Calibri"/>
                <w:kern w:val="0"/>
                <w:vertAlign w:val="superscript"/>
                <w:lang w:eastAsia="pl-PL"/>
                <w14:ligatures w14:val="none"/>
              </w:rPr>
              <w:t>0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ind w:left="60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Regulacja wysokości blatu za pomocą nożnej pompy hydraulicznej.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ind w:left="60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ind w:left="60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ind w:left="60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Dźwignie pompy po dwóch stronach podstawy.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ind w:left="60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ind w:left="60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Regulacja segmentu oparcia pleców, podgłówka, przechyłów wzdłużnych oraz nachylenia podnóżków w płaszczyźnie pionowej wspomagana sprężynami gazowymi z blokadą</w:t>
            </w:r>
            <w:r w:rsidR="00C36AAB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Zabezpieczenie przed przypadkowym uruchomieniem dźwigni </w:t>
            </w:r>
            <w:r w:rsidR="00C36AAB"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zwalniania blokad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w sprężynach gazowych służących do regulacji oparcia pleców</w:t>
            </w:r>
            <w:r w:rsidR="00C36AAB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Konstrukcja stołu wykonana ze stali węglowej lakierowanej proszkowo </w:t>
            </w:r>
            <w:r w:rsidR="00C36AAB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Stół przejezdny z systemem centralnej blokady kół i kołem kierunkowym</w:t>
            </w:r>
            <w:r w:rsidR="00C36AAB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Stół z zaciskiem wyrównania potencjałów wraz z przewodem do odprowadzania ładunków elektrostatycznych </w:t>
            </w:r>
            <w:r w:rsidR="00C36AAB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.</w:t>
            </w: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 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Blat stołu podzielony na cztery segmenty: podgłówek, oparcie pleców, segment siedzenia, podnóżki dzielone (podnóżek lewy i prawy), przenikalny dla promieni RTG co najmniej w segmencie oparcia pleców i siedziska.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Odejmowane materace wykonane z pianki poliuretanowej, pokryte skajem antystatycznym, odporne na działanie środków dezynfekcyjnych. Materace o właściwościach przeciwodleżynowych, z tzw. „pamięcią kształtu”, grubość min. 60 mm</w:t>
            </w:r>
            <w:r w:rsidR="00C36AAB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rPr>
          <w:cantSplit/>
        </w:trPr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60" w:after="60" w:line="240" w:lineRule="auto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Dopuszczalne obciążenie stołu: min. 150 kg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745E" w:rsidRPr="0046745E" w:rsidRDefault="0046745E" w:rsidP="0046745E">
            <w:pPr>
              <w:spacing w:before="60" w:after="60" w:line="240" w:lineRule="auto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46745E" w:rsidRPr="0046745E" w:rsidTr="0046745E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702" w:type="dxa"/>
          </w:tcPr>
          <w:p w:rsidR="0046745E" w:rsidRPr="0046745E" w:rsidRDefault="0046745E" w:rsidP="00296703">
            <w:pPr>
              <w:numPr>
                <w:ilvl w:val="0"/>
                <w:numId w:val="14"/>
              </w:numPr>
              <w:spacing w:before="120" w:after="120" w:line="240" w:lineRule="auto"/>
              <w:ind w:right="-70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</w:tcPr>
          <w:p w:rsidR="0046745E" w:rsidRPr="0046745E" w:rsidRDefault="0046745E" w:rsidP="0046745E">
            <w:pPr>
              <w:spacing w:after="0" w:line="240" w:lineRule="auto"/>
              <w:ind w:right="142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Wyposażenie stołu:      </w:t>
            </w:r>
          </w:p>
          <w:p w:rsidR="0046745E" w:rsidRPr="0046745E" w:rsidRDefault="00C36AAB" w:rsidP="0046745E">
            <w:pPr>
              <w:spacing w:after="0" w:line="240" w:lineRule="auto"/>
              <w:ind w:right="142"/>
              <w:rPr>
                <w:rFonts w:ascii="Calibri" w:eastAsia="Times New Roman" w:hAnsi="Calibri" w:cs="Calibri"/>
                <w:color w:val="FF0000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>- podpórka</w:t>
            </w:r>
            <w:r w:rsidR="0046745E"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ręki z korpusem mocującym</w:t>
            </w:r>
          </w:p>
        </w:tc>
        <w:tc>
          <w:tcPr>
            <w:tcW w:w="2268" w:type="dxa"/>
          </w:tcPr>
          <w:p w:rsidR="0046745E" w:rsidRPr="0046745E" w:rsidRDefault="0046745E" w:rsidP="0046745E">
            <w:pPr>
              <w:spacing w:after="0" w:line="240" w:lineRule="auto"/>
              <w:ind w:right="142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  <w:r w:rsidRPr="0046745E"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  <w:t xml:space="preserve">   TAK</w:t>
            </w:r>
          </w:p>
        </w:tc>
        <w:tc>
          <w:tcPr>
            <w:tcW w:w="2268" w:type="dxa"/>
          </w:tcPr>
          <w:p w:rsidR="0046745E" w:rsidRPr="0046745E" w:rsidRDefault="0046745E" w:rsidP="0046745E">
            <w:pPr>
              <w:spacing w:after="0" w:line="240" w:lineRule="auto"/>
              <w:ind w:right="142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C24042" w:rsidRPr="0046745E" w:rsidTr="00403600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702" w:type="dxa"/>
          </w:tcPr>
          <w:p w:rsidR="00C24042" w:rsidRPr="0046745E" w:rsidRDefault="00C24042" w:rsidP="00C24042">
            <w:pPr>
              <w:numPr>
                <w:ilvl w:val="0"/>
                <w:numId w:val="14"/>
              </w:numPr>
              <w:spacing w:before="120" w:after="120" w:line="240" w:lineRule="auto"/>
              <w:ind w:right="-70"/>
              <w:jc w:val="both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2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268" w:type="dxa"/>
          </w:tcPr>
          <w:p w:rsidR="00C24042" w:rsidRPr="0046745E" w:rsidRDefault="00C24042" w:rsidP="00C24042">
            <w:pPr>
              <w:spacing w:after="0" w:line="240" w:lineRule="auto"/>
              <w:ind w:right="142"/>
              <w:jc w:val="center"/>
              <w:rPr>
                <w:rFonts w:ascii="Calibri" w:eastAsia="Times New Roman" w:hAnsi="Calibri" w:cs="Calibri"/>
                <w:kern w:val="0"/>
                <w:lang w:eastAsia="pl-PL"/>
                <w14:ligatures w14:val="none"/>
              </w:rPr>
            </w:pPr>
          </w:p>
        </w:tc>
      </w:tr>
    </w:tbl>
    <w:p w:rsidR="0046745E" w:rsidRPr="0046745E" w:rsidRDefault="0046745E" w:rsidP="0046745E">
      <w:pPr>
        <w:spacing w:after="0" w:line="240" w:lineRule="auto"/>
        <w:rPr>
          <w:rFonts w:ascii="Arial" w:eastAsia="Times New Roman" w:hAnsi="Arial" w:cs="Times New Roman"/>
          <w:kern w:val="0"/>
          <w:sz w:val="24"/>
          <w:szCs w:val="20"/>
          <w:lang w:eastAsia="pl-PL"/>
          <w14:ligatures w14:val="none"/>
        </w:rPr>
      </w:pPr>
    </w:p>
    <w:p w:rsidR="009D323F" w:rsidRDefault="009D323F" w:rsidP="00533B2A">
      <w:pPr>
        <w:spacing w:after="0" w:line="240" w:lineRule="auto"/>
        <w:rPr>
          <w:rFonts w:ascii="Arial" w:eastAsia="Times New Roman" w:hAnsi="Arial" w:cs="Times New Roman"/>
          <w:b/>
          <w:kern w:val="0"/>
          <w:sz w:val="24"/>
          <w:szCs w:val="20"/>
          <w:lang w:eastAsia="pl-PL"/>
          <w14:ligatures w14:val="none"/>
        </w:rPr>
      </w:pPr>
    </w:p>
    <w:p w:rsidR="00441187" w:rsidRPr="00533B2A" w:rsidRDefault="00441187" w:rsidP="00533B2A">
      <w:pPr>
        <w:spacing w:after="0" w:line="240" w:lineRule="auto"/>
        <w:rPr>
          <w:rFonts w:ascii="Arial" w:eastAsia="Times New Roman" w:hAnsi="Arial" w:cs="Times New Roman"/>
          <w:b/>
          <w:kern w:val="0"/>
          <w:sz w:val="24"/>
          <w:szCs w:val="20"/>
          <w:lang w:eastAsia="pl-PL"/>
          <w14:ligatures w14:val="none"/>
        </w:rPr>
      </w:pPr>
    </w:p>
    <w:p w:rsidR="009D323F" w:rsidRDefault="009D323F" w:rsidP="009D323F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Lampa czołowa diodowa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</w:p>
    <w:p w:rsidR="009D323F" w:rsidRPr="00BD02F0" w:rsidRDefault="009D323F" w:rsidP="009D323F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640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3974"/>
        <w:gridCol w:w="2410"/>
        <w:gridCol w:w="2410"/>
      </w:tblGrid>
      <w:tr w:rsidR="009D323F" w:rsidRPr="00BD02F0" w:rsidTr="009D323F">
        <w:trPr>
          <w:trHeight w:val="133"/>
        </w:trPr>
        <w:tc>
          <w:tcPr>
            <w:tcW w:w="846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3974" w:type="dxa"/>
            <w:shd w:val="clear" w:color="auto" w:fill="CCCCCC"/>
            <w:vAlign w:val="center"/>
          </w:tcPr>
          <w:p w:rsidR="009D323F" w:rsidRPr="00BD02F0" w:rsidRDefault="009D323F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410" w:type="dxa"/>
            <w:shd w:val="clear" w:color="auto" w:fill="CCCCCC"/>
            <w:vAlign w:val="center"/>
          </w:tcPr>
          <w:p w:rsidR="009D323F" w:rsidRPr="00BD02F0" w:rsidRDefault="009D323F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410" w:type="dxa"/>
            <w:shd w:val="clear" w:color="auto" w:fill="CCCCCC"/>
          </w:tcPr>
          <w:p w:rsidR="009D323F" w:rsidRPr="00B66486" w:rsidRDefault="009D323F" w:rsidP="009D323F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9D323F" w:rsidRPr="00BD02F0" w:rsidRDefault="009D323F" w:rsidP="009D323F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9D323F" w:rsidRPr="00BD02F0" w:rsidTr="009D323F">
        <w:trPr>
          <w:trHeight w:val="94"/>
        </w:trPr>
        <w:tc>
          <w:tcPr>
            <w:tcW w:w="846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3974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410" w:type="dxa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084878" w:rsidRPr="00BD02F0" w:rsidTr="009D323F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5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3974" w:type="dxa"/>
            <w:shd w:val="clear" w:color="auto" w:fill="auto"/>
          </w:tcPr>
          <w:p w:rsidR="00084878" w:rsidRPr="00084878" w:rsidRDefault="00084878" w:rsidP="00084878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84878">
              <w:rPr>
                <w:rFonts w:ascii="Calibri" w:eastAsia="Calibri" w:hAnsi="Calibri" w:cs="Times New Roman"/>
                <w:bCs/>
              </w:rPr>
              <w:t>Lampa czołowa diodowa</w:t>
            </w:r>
          </w:p>
        </w:tc>
        <w:tc>
          <w:tcPr>
            <w:tcW w:w="2410" w:type="dxa"/>
            <w:shd w:val="clear" w:color="auto" w:fill="auto"/>
          </w:tcPr>
          <w:p w:rsidR="00084878" w:rsidRPr="00BD02F0" w:rsidRDefault="00084878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410" w:type="dxa"/>
          </w:tcPr>
          <w:p w:rsidR="00084878" w:rsidRDefault="00084878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084878" w:rsidRPr="00BD02F0" w:rsidTr="009D323F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5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3974" w:type="dxa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410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410" w:type="dxa"/>
          </w:tcPr>
          <w:p w:rsidR="00084878" w:rsidRDefault="00084878" w:rsidP="0008487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  <w:shd w:val="clear" w:color="auto" w:fill="auto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>
              <w:t xml:space="preserve">Oświetlenie min. </w:t>
            </w:r>
            <w:r w:rsidRPr="009166EB">
              <w:t xml:space="preserve">90000 </w:t>
            </w:r>
            <w:proofErr w:type="spellStart"/>
            <w:r w:rsidRPr="009166EB">
              <w:t>lux'ów</w:t>
            </w:r>
            <w:proofErr w:type="spellEnd"/>
            <w:r w:rsidRPr="009166EB">
              <w:t xml:space="preserve"> z odległości pracy 180 mm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10" w:type="dxa"/>
          </w:tcPr>
          <w:p w:rsidR="009D323F" w:rsidRPr="00BC1EE8" w:rsidRDefault="009D323F" w:rsidP="009D323F">
            <w:pPr>
              <w:spacing w:before="60" w:after="60" w:line="240" w:lineRule="auto"/>
              <w:jc w:val="center"/>
            </w:pPr>
          </w:p>
        </w:tc>
      </w:tr>
      <w:tr w:rsidR="009D323F" w:rsidRPr="00BD02F0" w:rsidTr="009D323F">
        <w:trPr>
          <w:trHeight w:val="104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  <w:shd w:val="clear" w:color="auto" w:fill="auto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Temperatura koloru: 5500 K</w:t>
            </w:r>
            <w:r>
              <w:t xml:space="preserve"> +/- 100K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10" w:type="dxa"/>
          </w:tcPr>
          <w:p w:rsidR="009D323F" w:rsidRPr="00BC1EE8" w:rsidRDefault="009D323F" w:rsidP="009D323F">
            <w:pPr>
              <w:spacing w:before="60" w:after="60" w:line="240" w:lineRule="auto"/>
              <w:jc w:val="center"/>
            </w:pPr>
          </w:p>
        </w:tc>
      </w:tr>
      <w:tr w:rsidR="009D323F" w:rsidRPr="00BD02F0" w:rsidTr="009D323F">
        <w:trPr>
          <w:trHeight w:val="88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 xml:space="preserve">Trwałość diody </w:t>
            </w:r>
            <w:r>
              <w:t xml:space="preserve">min. </w:t>
            </w:r>
            <w:r w:rsidRPr="009166EB">
              <w:t>50000 godzin pracy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410" w:type="dxa"/>
          </w:tcPr>
          <w:p w:rsidR="009D323F" w:rsidRPr="00BC1EE8" w:rsidRDefault="009D323F" w:rsidP="009D323F">
            <w:pPr>
              <w:spacing w:before="60" w:after="60" w:line="240" w:lineRule="auto"/>
              <w:jc w:val="center"/>
            </w:pPr>
          </w:p>
        </w:tc>
      </w:tr>
      <w:tr w:rsidR="009D323F" w:rsidRPr="00BD02F0" w:rsidTr="009D323F">
        <w:trPr>
          <w:trHeight w:val="108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Wskaźnik odwzorowania kolorów (CRI) – min. 90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Ciągła regulacja oświetlanego pola w zakresie od 30mm do 80mm średnicy (przy odległości pracy 420mm)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Regulator jasności zamontowany z boku czepca ( z prawej lub lewej strony)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Lekki elastyczny czepiec regulowany w obwodzie i głębokości osadzenia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 xml:space="preserve">Waga całości (bez akumulatora) </w:t>
            </w:r>
            <w:r>
              <w:t>–</w:t>
            </w:r>
            <w:r w:rsidRPr="009166EB">
              <w:t xml:space="preserve"> </w:t>
            </w:r>
            <w:r>
              <w:t xml:space="preserve">max </w:t>
            </w:r>
            <w:r w:rsidRPr="009166EB">
              <w:t xml:space="preserve">260g, waga z akumulatorem na czepcu – </w:t>
            </w:r>
            <w:r>
              <w:t xml:space="preserve">max </w:t>
            </w:r>
            <w:r w:rsidRPr="009166EB">
              <w:t>460g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Możliwość podczepienia lup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Możliwość montażu filtra polaryzacyjnego dla poprawy kontrastu i redukcji odblasków</w:t>
            </w:r>
            <w:r w:rsidR="007B5D97">
              <w:t>.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10" w:type="dxa"/>
          </w:tcPr>
          <w:p w:rsidR="009D323F" w:rsidRPr="007D18E3" w:rsidRDefault="009D323F" w:rsidP="009D323F">
            <w:pPr>
              <w:spacing w:before="60" w:after="60" w:line="240" w:lineRule="auto"/>
              <w:jc w:val="center"/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Dostępne opcjonalnie różne systemy zasilania: bezpośrednio z sieci, akumulator kieszonkowy, akumulator mocowany na czepcu</w:t>
            </w:r>
            <w:r w:rsidR="007B5D97">
              <w:t>.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410" w:type="dxa"/>
          </w:tcPr>
          <w:p w:rsidR="009D323F" w:rsidRPr="007D18E3" w:rsidRDefault="009D323F" w:rsidP="009D323F">
            <w:pPr>
              <w:spacing w:before="60" w:after="60" w:line="240" w:lineRule="auto"/>
              <w:jc w:val="center"/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 xml:space="preserve">Lampa w wersji bezprzewodowej - </w:t>
            </w:r>
            <w:r w:rsidR="007B5D97">
              <w:t>bateria montowany z tyłu czepca.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Pr="009A089C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Wskaźnik informujący o poziomie naładowania baterii</w:t>
            </w:r>
            <w:r w:rsidR="007B5D97">
              <w:t>.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Pr="009A089C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 xml:space="preserve">Bateria akumulatorowa </w:t>
            </w:r>
            <w:proofErr w:type="spellStart"/>
            <w:r w:rsidRPr="009166EB">
              <w:t>litowo</w:t>
            </w:r>
            <w:proofErr w:type="spellEnd"/>
            <w:r w:rsidRPr="009166EB">
              <w:t>-polimerowa</w:t>
            </w:r>
            <w:r w:rsidR="007B5D97">
              <w:t>.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Pr="009A089C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 xml:space="preserve">Czas ładowania – </w:t>
            </w:r>
            <w:r>
              <w:t xml:space="preserve">max </w:t>
            </w:r>
            <w:r w:rsidRPr="009166EB">
              <w:t>2 godziny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410" w:type="dxa"/>
          </w:tcPr>
          <w:p w:rsidR="009D323F" w:rsidRPr="009A089C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Czas pracy na baterii akumulatorowej</w:t>
            </w:r>
            <w:r>
              <w:t xml:space="preserve"> 100% naładowanej</w:t>
            </w:r>
            <w:r w:rsidRPr="009166EB">
              <w:t xml:space="preserve"> – </w:t>
            </w:r>
            <w:r>
              <w:t xml:space="preserve">min. </w:t>
            </w:r>
            <w:r w:rsidRPr="009166EB">
              <w:t>3,5 godziny</w:t>
            </w:r>
            <w:r w:rsidR="007B5D97">
              <w:t>.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9A089C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410" w:type="dxa"/>
          </w:tcPr>
          <w:p w:rsidR="009D323F" w:rsidRPr="009A089C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D323F" w:rsidRPr="00BD02F0" w:rsidTr="009D323F">
        <w:trPr>
          <w:trHeight w:val="177"/>
        </w:trPr>
        <w:tc>
          <w:tcPr>
            <w:tcW w:w="846" w:type="dxa"/>
            <w:shd w:val="clear" w:color="auto" w:fill="auto"/>
          </w:tcPr>
          <w:p w:rsidR="009D323F" w:rsidRPr="00BD02F0" w:rsidRDefault="009D323F" w:rsidP="00296703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D323F" w:rsidRPr="00BD02F0" w:rsidRDefault="009D323F" w:rsidP="009D323F">
            <w:pPr>
              <w:rPr>
                <w:rFonts w:ascii="Calibri" w:eastAsia="Calibri" w:hAnsi="Calibri" w:cs="Times New Roman"/>
              </w:rPr>
            </w:pPr>
            <w:r w:rsidRPr="009166EB">
              <w:t>Możliwość pracy na zasilaniu sieciowym poprzez podłączenie transformatora do baterii akumulatorowej- w zestawie ładowarka sieciowa do wersji bezprzewodowej</w:t>
            </w:r>
            <w:r w:rsidR="007B5D97">
              <w:t>.</w:t>
            </w:r>
          </w:p>
        </w:tc>
        <w:tc>
          <w:tcPr>
            <w:tcW w:w="2410" w:type="dxa"/>
            <w:shd w:val="clear" w:color="auto" w:fill="auto"/>
          </w:tcPr>
          <w:p w:rsidR="009D323F" w:rsidRPr="00BD02F0" w:rsidRDefault="009D323F" w:rsidP="009D323F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C67F05">
              <w:t>TAK</w:t>
            </w:r>
          </w:p>
        </w:tc>
        <w:tc>
          <w:tcPr>
            <w:tcW w:w="2410" w:type="dxa"/>
          </w:tcPr>
          <w:p w:rsidR="009D323F" w:rsidRPr="00C67F05" w:rsidRDefault="009D323F" w:rsidP="009D323F">
            <w:pPr>
              <w:spacing w:before="60" w:after="60" w:line="240" w:lineRule="auto"/>
              <w:jc w:val="center"/>
            </w:pPr>
          </w:p>
        </w:tc>
      </w:tr>
      <w:tr w:rsidR="00C24042" w:rsidRPr="00BD02F0" w:rsidTr="007537F8">
        <w:trPr>
          <w:trHeight w:val="177"/>
        </w:trPr>
        <w:tc>
          <w:tcPr>
            <w:tcW w:w="846" w:type="dxa"/>
            <w:shd w:val="clear" w:color="auto" w:fill="auto"/>
          </w:tcPr>
          <w:p w:rsidR="00C24042" w:rsidRPr="00BD02F0" w:rsidRDefault="00C24042" w:rsidP="00C24042">
            <w:pPr>
              <w:numPr>
                <w:ilvl w:val="0"/>
                <w:numId w:val="15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410" w:type="dxa"/>
          </w:tcPr>
          <w:p w:rsidR="00C24042" w:rsidRPr="00C67F05" w:rsidRDefault="00C24042" w:rsidP="00C24042">
            <w:pPr>
              <w:spacing w:before="60" w:after="60" w:line="240" w:lineRule="auto"/>
              <w:jc w:val="center"/>
            </w:pPr>
          </w:p>
        </w:tc>
      </w:tr>
    </w:tbl>
    <w:p w:rsidR="009D323F" w:rsidRDefault="009D323F" w:rsidP="009D323F"/>
    <w:p w:rsidR="009458F8" w:rsidRDefault="009458F8" w:rsidP="009458F8">
      <w:pPr>
        <w:contextualSpacing/>
        <w:rPr>
          <w:rFonts w:ascii="Calibri" w:eastAsia="Calibri" w:hAnsi="Calibri" w:cs="Times New Roman"/>
          <w:b/>
          <w:bCs/>
        </w:rPr>
      </w:pPr>
      <w:r>
        <w:rPr>
          <w:rFonts w:ascii="Calibri" w:eastAsia="Calibri" w:hAnsi="Calibri" w:cs="Times New Roman"/>
          <w:b/>
          <w:bCs/>
        </w:rPr>
        <w:t xml:space="preserve">Unit laryngologiczny </w:t>
      </w:r>
      <w:r w:rsidRPr="00BD02F0">
        <w:rPr>
          <w:rFonts w:ascii="Calibri" w:eastAsia="Calibri" w:hAnsi="Calibri" w:cs="Times New Roman"/>
          <w:b/>
          <w:bCs/>
        </w:rPr>
        <w:t xml:space="preserve">– </w:t>
      </w:r>
      <w:r>
        <w:rPr>
          <w:rFonts w:ascii="Calibri" w:eastAsia="Calibri" w:hAnsi="Calibri" w:cs="Times New Roman"/>
          <w:b/>
          <w:bCs/>
        </w:rPr>
        <w:t>1</w:t>
      </w:r>
      <w:r w:rsidRPr="00BD02F0">
        <w:rPr>
          <w:rFonts w:ascii="Calibri" w:eastAsia="Calibri" w:hAnsi="Calibri" w:cs="Times New Roman"/>
          <w:b/>
          <w:bCs/>
        </w:rPr>
        <w:t xml:space="preserve"> sztuk</w:t>
      </w:r>
      <w:r>
        <w:rPr>
          <w:rFonts w:ascii="Calibri" w:eastAsia="Calibri" w:hAnsi="Calibri" w:cs="Times New Roman"/>
          <w:b/>
          <w:bCs/>
        </w:rPr>
        <w:t>a</w:t>
      </w:r>
    </w:p>
    <w:p w:rsidR="009458F8" w:rsidRPr="00BD02F0" w:rsidRDefault="009458F8" w:rsidP="009458F8">
      <w:pPr>
        <w:contextualSpacing/>
        <w:rPr>
          <w:rFonts w:ascii="Calibri" w:eastAsia="Calibri" w:hAnsi="Calibri" w:cs="Times New Roman"/>
          <w:b/>
          <w:bCs/>
        </w:rPr>
      </w:pPr>
    </w:p>
    <w:tbl>
      <w:tblPr>
        <w:tblW w:w="9924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3974"/>
        <w:gridCol w:w="2552"/>
        <w:gridCol w:w="2552"/>
      </w:tblGrid>
      <w:tr w:rsidR="009458F8" w:rsidRPr="00BD02F0" w:rsidTr="009458F8">
        <w:trPr>
          <w:trHeight w:val="133"/>
        </w:trPr>
        <w:tc>
          <w:tcPr>
            <w:tcW w:w="846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Lp.</w:t>
            </w:r>
          </w:p>
        </w:tc>
        <w:tc>
          <w:tcPr>
            <w:tcW w:w="3974" w:type="dxa"/>
            <w:shd w:val="clear" w:color="auto" w:fill="CCCCCC"/>
            <w:vAlign w:val="center"/>
          </w:tcPr>
          <w:p w:rsidR="009458F8" w:rsidRPr="00BD02F0" w:rsidRDefault="009458F8" w:rsidP="009458F8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</w:t>
            </w:r>
          </w:p>
        </w:tc>
        <w:tc>
          <w:tcPr>
            <w:tcW w:w="2552" w:type="dxa"/>
            <w:shd w:val="clear" w:color="auto" w:fill="CCCCCC"/>
            <w:vAlign w:val="center"/>
          </w:tcPr>
          <w:p w:rsidR="009458F8" w:rsidRPr="00BD02F0" w:rsidRDefault="009458F8" w:rsidP="009458F8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  <w:t>Parametr graniczny</w:t>
            </w:r>
          </w:p>
        </w:tc>
        <w:tc>
          <w:tcPr>
            <w:tcW w:w="2552" w:type="dxa"/>
            <w:shd w:val="clear" w:color="auto" w:fill="CCCCCC"/>
          </w:tcPr>
          <w:p w:rsidR="009458F8" w:rsidRPr="00B66486" w:rsidRDefault="009458F8" w:rsidP="009458F8">
            <w:pPr>
              <w:jc w:val="center"/>
              <w:rPr>
                <w:rFonts w:eastAsia="Calibri" w:cstheme="minorHAnsi"/>
                <w:b/>
              </w:rPr>
            </w:pPr>
            <w:r w:rsidRPr="00B66486">
              <w:rPr>
                <w:rFonts w:eastAsia="Calibri" w:cstheme="minorHAnsi"/>
                <w:b/>
              </w:rPr>
              <w:t xml:space="preserve">Parametry oferowane </w:t>
            </w:r>
          </w:p>
          <w:p w:rsidR="009458F8" w:rsidRPr="00BD02F0" w:rsidRDefault="009458F8" w:rsidP="009458F8">
            <w:pPr>
              <w:spacing w:after="0" w:line="288" w:lineRule="auto"/>
              <w:jc w:val="center"/>
              <w:rPr>
                <w:rFonts w:ascii="Calibri" w:eastAsia="Calibri" w:hAnsi="Calibri" w:cs="Calibri"/>
                <w:b/>
                <w:kern w:val="0"/>
                <w:lang w:eastAsia="pl-PL"/>
                <w14:ligatures w14:val="none"/>
              </w:rPr>
            </w:pPr>
            <w:r w:rsidRPr="00B66486">
              <w:rPr>
                <w:rFonts w:eastAsia="Calibri" w:cstheme="minorHAnsi"/>
                <w:b/>
              </w:rPr>
              <w:t>/podać zakres lub opisać/</w:t>
            </w:r>
            <w:r w:rsidR="003501A6">
              <w:rPr>
                <w:rFonts w:eastAsia="Calibri" w:cstheme="minorHAnsi"/>
                <w:b/>
              </w:rPr>
              <w:t>*</w:t>
            </w:r>
          </w:p>
        </w:tc>
      </w:tr>
      <w:tr w:rsidR="009458F8" w:rsidRPr="00BD02F0" w:rsidTr="009458F8">
        <w:trPr>
          <w:trHeight w:val="94"/>
        </w:trPr>
        <w:tc>
          <w:tcPr>
            <w:tcW w:w="846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3974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3</w:t>
            </w:r>
          </w:p>
        </w:tc>
        <w:tc>
          <w:tcPr>
            <w:tcW w:w="2552" w:type="dxa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4</w:t>
            </w:r>
          </w:p>
        </w:tc>
      </w:tr>
      <w:tr w:rsidR="00084878" w:rsidRPr="00BD02F0" w:rsidTr="009458F8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6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3974" w:type="dxa"/>
            <w:shd w:val="clear" w:color="auto" w:fill="auto"/>
          </w:tcPr>
          <w:p w:rsidR="00084878" w:rsidRPr="00084878" w:rsidRDefault="00084878" w:rsidP="00084878">
            <w:pPr>
              <w:spacing w:before="60" w:after="60" w:line="240" w:lineRule="auto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084878">
              <w:rPr>
                <w:rFonts w:ascii="Calibri" w:eastAsia="Calibri" w:hAnsi="Calibri" w:cs="Times New Roman"/>
                <w:bCs/>
              </w:rPr>
              <w:t>Unit laryngologiczny</w:t>
            </w:r>
          </w:p>
        </w:tc>
        <w:tc>
          <w:tcPr>
            <w:tcW w:w="2552" w:type="dxa"/>
            <w:shd w:val="clear" w:color="auto" w:fill="auto"/>
          </w:tcPr>
          <w:p w:rsidR="00084878" w:rsidRPr="00BD02F0" w:rsidRDefault="0008487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t xml:space="preserve">TAK, podać </w:t>
            </w:r>
            <w:r w:rsidRPr="00C9348C">
              <w:rPr>
                <w:bCs/>
              </w:rPr>
              <w:t>oferowany model / producent / kraj pochodzenia</w:t>
            </w:r>
          </w:p>
        </w:tc>
        <w:tc>
          <w:tcPr>
            <w:tcW w:w="2552" w:type="dxa"/>
          </w:tcPr>
          <w:p w:rsidR="00084878" w:rsidRDefault="0008487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084878" w:rsidRPr="00BD02F0" w:rsidTr="009458F8">
        <w:trPr>
          <w:trHeight w:val="94"/>
        </w:trPr>
        <w:tc>
          <w:tcPr>
            <w:tcW w:w="846" w:type="dxa"/>
            <w:shd w:val="clear" w:color="auto" w:fill="auto"/>
          </w:tcPr>
          <w:p w:rsidR="00084878" w:rsidRPr="00296703" w:rsidRDefault="00084878" w:rsidP="00296703">
            <w:pPr>
              <w:pStyle w:val="Akapitzlist"/>
              <w:numPr>
                <w:ilvl w:val="0"/>
                <w:numId w:val="16"/>
              </w:numPr>
              <w:spacing w:before="60" w:after="60" w:line="240" w:lineRule="auto"/>
              <w:jc w:val="center"/>
              <w:rPr>
                <w:rFonts w:cs="Calibri"/>
                <w:lang w:eastAsia="pl-PL"/>
              </w:rPr>
            </w:pPr>
          </w:p>
        </w:tc>
        <w:tc>
          <w:tcPr>
            <w:tcW w:w="3974" w:type="dxa"/>
            <w:shd w:val="clear" w:color="auto" w:fill="auto"/>
          </w:tcPr>
          <w:p w:rsidR="00084878" w:rsidRPr="00C9348C" w:rsidRDefault="00084878" w:rsidP="00084878">
            <w:pPr>
              <w:rPr>
                <w:bCs/>
              </w:rPr>
            </w:pPr>
            <w:r w:rsidRPr="00C9348C">
              <w:rPr>
                <w:bCs/>
              </w:rPr>
              <w:t xml:space="preserve">Sprzęt medyczny fabrycznie nowy, nieużywany, </w:t>
            </w:r>
            <w:proofErr w:type="spellStart"/>
            <w:r w:rsidRPr="00C9348C">
              <w:rPr>
                <w:bCs/>
              </w:rPr>
              <w:t>nierekondycjonowany</w:t>
            </w:r>
            <w:proofErr w:type="spellEnd"/>
            <w:r w:rsidRPr="00C9348C">
              <w:rPr>
                <w:bCs/>
              </w:rPr>
              <w:t>, nie powystawowy</w:t>
            </w:r>
          </w:p>
        </w:tc>
        <w:tc>
          <w:tcPr>
            <w:tcW w:w="2552" w:type="dxa"/>
            <w:shd w:val="clear" w:color="auto" w:fill="auto"/>
          </w:tcPr>
          <w:p w:rsidR="00084878" w:rsidRDefault="00084878" w:rsidP="00084878">
            <w:pPr>
              <w:spacing w:before="60" w:after="60" w:line="240" w:lineRule="auto"/>
              <w:jc w:val="center"/>
            </w:pPr>
            <w:r>
              <w:t>Rok produkcji: 2025</w:t>
            </w:r>
          </w:p>
        </w:tc>
        <w:tc>
          <w:tcPr>
            <w:tcW w:w="2552" w:type="dxa"/>
          </w:tcPr>
          <w:p w:rsidR="00084878" w:rsidRDefault="00084878" w:rsidP="0008487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  <w:shd w:val="clear" w:color="auto" w:fill="auto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Dotykowy</w:t>
            </w:r>
            <w:r w:rsidR="009458F8" w:rsidRPr="00711553">
              <w:t xml:space="preserve"> panel sterowania LCD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2" w:type="dxa"/>
          </w:tcPr>
          <w:p w:rsidR="009458F8" w:rsidRPr="00BC1EE8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  <w:shd w:val="clear" w:color="auto" w:fill="auto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Wbudowany</w:t>
            </w:r>
            <w:r w:rsidR="009458F8" w:rsidRPr="00711553">
              <w:t xml:space="preserve"> podgrzewacz do lusterek i endoskopów 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2" w:type="dxa"/>
          </w:tcPr>
          <w:p w:rsidR="009458F8" w:rsidRPr="00BC1EE8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04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  <w:shd w:val="clear" w:color="auto" w:fill="auto"/>
          </w:tcPr>
          <w:p w:rsidR="009458F8" w:rsidRPr="00BD02F0" w:rsidRDefault="009458F8" w:rsidP="009458F8">
            <w:pPr>
              <w:rPr>
                <w:rFonts w:ascii="Calibri" w:eastAsia="Calibri" w:hAnsi="Calibri" w:cs="Times New Roman"/>
              </w:rPr>
            </w:pPr>
            <w:r w:rsidRPr="00711553">
              <w:t>Funkcja podgrzewania narzędzi realizowana za pomocą nadmuchu</w:t>
            </w:r>
            <w:proofErr w:type="gramStart"/>
            <w:r w:rsidRPr="00711553">
              <w:t>,</w:t>
            </w:r>
            <w:r w:rsidR="007B5D97">
              <w:br/>
            </w:r>
            <w:r w:rsidRPr="00711553">
              <w:t xml:space="preserve"> z</w:t>
            </w:r>
            <w:proofErr w:type="gramEnd"/>
            <w:r w:rsidRPr="00711553">
              <w:t xml:space="preserve"> funkcją automatycznego wyłączania.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2" w:type="dxa"/>
          </w:tcPr>
          <w:p w:rsidR="009458F8" w:rsidRPr="00BC1EE8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88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Funkcję</w:t>
            </w:r>
            <w:r w:rsidR="009458F8" w:rsidRPr="00711553">
              <w:t xml:space="preserve"> dezynfekcji za pomocą światła UV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C1EE8">
              <w:t>TAK, podać</w:t>
            </w:r>
          </w:p>
        </w:tc>
        <w:tc>
          <w:tcPr>
            <w:tcW w:w="2552" w:type="dxa"/>
          </w:tcPr>
          <w:p w:rsidR="009458F8" w:rsidRPr="00BC1EE8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08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>
              <w:t>Możliwość</w:t>
            </w:r>
            <w:r w:rsidR="009458F8" w:rsidRPr="00711553">
              <w:t xml:space="preserve"> dezynfekcji 5 endoskopów sztywnych w jednym czasie.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2" w:type="dxa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Podgrzewane</w:t>
            </w:r>
            <w:r w:rsidR="009458F8" w:rsidRPr="00711553">
              <w:t xml:space="preserve"> kuwety na endoskopy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2" w:type="dxa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Wbudowany</w:t>
            </w:r>
            <w:r w:rsidR="009458F8" w:rsidRPr="00711553">
              <w:t xml:space="preserve"> system ssania o wydajności min. 40 l/min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2" w:type="dxa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Kielich</w:t>
            </w:r>
            <w:r w:rsidR="009458F8" w:rsidRPr="00711553">
              <w:t xml:space="preserve"> do płukania ucha, posiadający podłączenie do systemu ssącego oraz wycięcie na ucho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2" w:type="dxa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Wbudowany</w:t>
            </w:r>
            <w:r w:rsidR="009458F8" w:rsidRPr="00711553">
              <w:t xml:space="preserve"> system irygacji ucha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</w:t>
            </w:r>
          </w:p>
        </w:tc>
        <w:tc>
          <w:tcPr>
            <w:tcW w:w="2552" w:type="dxa"/>
          </w:tcPr>
          <w:p w:rsidR="009458F8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Elektroniczny</w:t>
            </w:r>
            <w:r w:rsidR="009458F8" w:rsidRPr="00711553">
              <w:t xml:space="preserve"> układ sterujący podgrzewaniem i możliwością regulacji temperatury wody 36 - 39°C.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BD02F0"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  <w:t>TAK, podać</w:t>
            </w:r>
          </w:p>
        </w:tc>
        <w:tc>
          <w:tcPr>
            <w:tcW w:w="2552" w:type="dxa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System</w:t>
            </w:r>
            <w:r w:rsidR="009458F8" w:rsidRPr="00711553">
              <w:t xml:space="preserve"> sprężonego powietrza do osuszania ucha zewnętrznego po irygacji</w:t>
            </w:r>
          </w:p>
        </w:tc>
        <w:tc>
          <w:tcPr>
            <w:tcW w:w="2552" w:type="dxa"/>
            <w:shd w:val="clear" w:color="auto" w:fill="auto"/>
          </w:tcPr>
          <w:p w:rsidR="009458F8" w:rsidRPr="00BD02F0" w:rsidRDefault="009458F8" w:rsidP="009458F8">
            <w:pPr>
              <w:spacing w:before="60" w:after="60" w:line="240" w:lineRule="auto"/>
              <w:jc w:val="center"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  <w:r w:rsidRPr="007D18E3">
              <w:t>TAK</w:t>
            </w:r>
          </w:p>
        </w:tc>
        <w:tc>
          <w:tcPr>
            <w:tcW w:w="2552" w:type="dxa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Uchwyt</w:t>
            </w:r>
            <w:r w:rsidR="009458F8" w:rsidRPr="00711553">
              <w:t xml:space="preserve"> monitora, mocowany do kolumny lampy zabiegowej z możliwością zmiany położenia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Uchwyt</w:t>
            </w:r>
            <w:r w:rsidR="009458F8" w:rsidRPr="00711553">
              <w:t xml:space="preserve"> na lampę nagłowną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Uchwyt</w:t>
            </w:r>
            <w:r w:rsidR="009458F8" w:rsidRPr="00711553">
              <w:t xml:space="preserve"> na kamerę endoskopową, znajdujący się po prawej stronie unitu.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9458F8" w:rsidP="009458F8">
            <w:pPr>
              <w:rPr>
                <w:rFonts w:ascii="Calibri" w:eastAsia="Calibri" w:hAnsi="Calibri" w:cs="Times New Roman"/>
              </w:rPr>
            </w:pPr>
            <w:r w:rsidRPr="00711553">
              <w:t>2 kuwety na endoskopy giętkie i 1 kuweta krótka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Wbudowane</w:t>
            </w:r>
            <w:r w:rsidR="009458F8" w:rsidRPr="00711553">
              <w:t xml:space="preserve"> w unit źródło światła LED</w:t>
            </w:r>
            <w:proofErr w:type="gramStart"/>
            <w:r w:rsidR="009458F8" w:rsidRPr="00711553">
              <w:t>,</w:t>
            </w:r>
            <w:r>
              <w:br/>
            </w:r>
            <w:r w:rsidR="009458F8" w:rsidRPr="00711553">
              <w:t xml:space="preserve"> z</w:t>
            </w:r>
            <w:proofErr w:type="gramEnd"/>
            <w:r w:rsidR="009458F8" w:rsidRPr="00711553">
              <w:t xml:space="preserve"> regulacją natężenia źródła światła na panelu dotykowym, w zakresie 0-100% mocy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Półka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9458F8" w:rsidP="009458F8">
            <w:pPr>
              <w:rPr>
                <w:rFonts w:ascii="Calibri" w:eastAsia="Calibri" w:hAnsi="Calibri" w:cs="Times New Roman"/>
              </w:rPr>
            </w:pPr>
            <w:r w:rsidRPr="00711553">
              <w:t>2 szuflady na narzędzia itp.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9458F8" w:rsidP="009458F8">
            <w:pPr>
              <w:rPr>
                <w:rFonts w:ascii="Calibri" w:eastAsia="Calibri" w:hAnsi="Calibri" w:cs="Times New Roman"/>
              </w:rPr>
            </w:pPr>
            <w:r w:rsidRPr="00711553">
              <w:t>1 szafka na kosz na odpady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Światłowód</w:t>
            </w:r>
            <w:r w:rsidR="009458F8" w:rsidRPr="00711553">
              <w:t xml:space="preserve"> 3,5 mm, o dł. 180 -250 cm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9458F8" w:rsidP="009458F8">
            <w:pPr>
              <w:rPr>
                <w:rFonts w:ascii="Calibri" w:eastAsia="Calibri" w:hAnsi="Calibri" w:cs="Times New Roman"/>
              </w:rPr>
            </w:pPr>
            <w:r w:rsidRPr="00711553">
              <w:t xml:space="preserve">Unit </w:t>
            </w:r>
            <w:proofErr w:type="gramStart"/>
            <w:r w:rsidRPr="00711553">
              <w:t>nie wymagający</w:t>
            </w:r>
            <w:proofErr w:type="gramEnd"/>
            <w:r w:rsidRPr="00711553">
              <w:t xml:space="preserve"> podłączenia do instalacji </w:t>
            </w:r>
            <w:proofErr w:type="spellStart"/>
            <w:r w:rsidRPr="00711553">
              <w:t>wodno</w:t>
            </w:r>
            <w:proofErr w:type="spellEnd"/>
            <w:r w:rsidRPr="00711553">
              <w:t xml:space="preserve"> – kanalizacyjnej,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Posiada</w:t>
            </w:r>
            <w:r w:rsidR="009458F8" w:rsidRPr="00711553">
              <w:t xml:space="preserve"> zbiornik wody oraz butlę ssaka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9458F8" w:rsidRPr="00BD02F0" w:rsidTr="009458F8">
        <w:trPr>
          <w:trHeight w:val="177"/>
        </w:trPr>
        <w:tc>
          <w:tcPr>
            <w:tcW w:w="846" w:type="dxa"/>
            <w:shd w:val="clear" w:color="auto" w:fill="auto"/>
          </w:tcPr>
          <w:p w:rsidR="009458F8" w:rsidRPr="00BD02F0" w:rsidRDefault="009458F8" w:rsidP="00296703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</w:tcPr>
          <w:p w:rsidR="009458F8" w:rsidRPr="00BD02F0" w:rsidRDefault="007B5D97" w:rsidP="009458F8">
            <w:pPr>
              <w:rPr>
                <w:rFonts w:ascii="Calibri" w:eastAsia="Calibri" w:hAnsi="Calibri" w:cs="Times New Roman"/>
              </w:rPr>
            </w:pPr>
            <w:r w:rsidRPr="00711553">
              <w:t>Wymiar</w:t>
            </w:r>
            <w:r w:rsidR="009458F8" w:rsidRPr="00711553">
              <w:t xml:space="preserve"> blatu </w:t>
            </w:r>
            <w:proofErr w:type="spellStart"/>
            <w:r w:rsidR="009458F8" w:rsidRPr="00711553">
              <w:t>wys</w:t>
            </w:r>
            <w:proofErr w:type="spellEnd"/>
            <w:r w:rsidR="009458F8" w:rsidRPr="00711553">
              <w:t xml:space="preserve"> x </w:t>
            </w:r>
            <w:proofErr w:type="spellStart"/>
            <w:r w:rsidR="009458F8" w:rsidRPr="00711553">
              <w:t>szer</w:t>
            </w:r>
            <w:proofErr w:type="spellEnd"/>
            <w:r w:rsidR="009458F8" w:rsidRPr="00711553">
              <w:t xml:space="preserve"> x głęb. 87 x 60 x 63 cm +/- 5 cm</w:t>
            </w:r>
          </w:p>
        </w:tc>
        <w:tc>
          <w:tcPr>
            <w:tcW w:w="2552" w:type="dxa"/>
            <w:shd w:val="clear" w:color="auto" w:fill="auto"/>
          </w:tcPr>
          <w:p w:rsidR="009458F8" w:rsidRPr="007D18E3" w:rsidRDefault="009458F8" w:rsidP="009458F8">
            <w:pPr>
              <w:spacing w:before="60" w:after="60" w:line="240" w:lineRule="auto"/>
              <w:jc w:val="center"/>
            </w:pPr>
            <w:r w:rsidRPr="004D3836">
              <w:t>TAK</w:t>
            </w:r>
          </w:p>
        </w:tc>
        <w:tc>
          <w:tcPr>
            <w:tcW w:w="2552" w:type="dxa"/>
          </w:tcPr>
          <w:p w:rsidR="009458F8" w:rsidRPr="004D3836" w:rsidRDefault="009458F8" w:rsidP="009458F8">
            <w:pPr>
              <w:spacing w:before="60" w:after="60" w:line="240" w:lineRule="auto"/>
              <w:jc w:val="center"/>
            </w:pPr>
          </w:p>
        </w:tc>
      </w:tr>
      <w:tr w:rsidR="00C24042" w:rsidRPr="00BD02F0" w:rsidTr="00225EC8">
        <w:trPr>
          <w:trHeight w:val="177"/>
        </w:trPr>
        <w:tc>
          <w:tcPr>
            <w:tcW w:w="846" w:type="dxa"/>
            <w:shd w:val="clear" w:color="auto" w:fill="auto"/>
          </w:tcPr>
          <w:p w:rsidR="00C24042" w:rsidRPr="00BD02F0" w:rsidRDefault="00C24042" w:rsidP="00C24042">
            <w:pPr>
              <w:numPr>
                <w:ilvl w:val="0"/>
                <w:numId w:val="16"/>
              </w:numPr>
              <w:spacing w:before="60" w:after="60" w:line="240" w:lineRule="auto"/>
              <w:contextualSpacing/>
              <w:rPr>
                <w:rFonts w:ascii="Calibri" w:eastAsia="Calibri" w:hAnsi="Calibri" w:cs="Calibri"/>
                <w:kern w:val="0"/>
                <w:lang w:eastAsia="pl-PL"/>
                <w14:ligatures w14:val="none"/>
              </w:rPr>
            </w:pPr>
          </w:p>
        </w:tc>
        <w:tc>
          <w:tcPr>
            <w:tcW w:w="3974" w:type="dxa"/>
            <w:shd w:val="clear" w:color="auto" w:fill="FFFFFF"/>
            <w:vAlign w:val="center"/>
          </w:tcPr>
          <w:p w:rsidR="00C24042" w:rsidRPr="00EC12BD" w:rsidRDefault="00C24042" w:rsidP="00C24042">
            <w:r w:rsidRPr="00FD6546">
              <w:rPr>
                <w:rFonts w:cstheme="minorHAnsi"/>
                <w:lang w:eastAsia="ar-SA"/>
              </w:rPr>
              <w:t>Autoryzowany serwis gwarancyjny i pogwarancyjny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C24042" w:rsidRPr="00D73CCA" w:rsidRDefault="00C24042" w:rsidP="00C24042">
            <w:pPr>
              <w:spacing w:before="60" w:after="60" w:line="240" w:lineRule="auto"/>
              <w:jc w:val="center"/>
            </w:pPr>
            <w:r w:rsidRPr="00FD6546">
              <w:rPr>
                <w:rFonts w:cstheme="minorHAnsi"/>
                <w:lang w:eastAsia="ar-SA"/>
              </w:rPr>
              <w:t>Tak, podać</w:t>
            </w:r>
            <w:r>
              <w:rPr>
                <w:rFonts w:cstheme="minorHAnsi"/>
                <w:lang w:eastAsia="ar-SA"/>
              </w:rPr>
              <w:t xml:space="preserve"> adres</w:t>
            </w:r>
          </w:p>
        </w:tc>
        <w:tc>
          <w:tcPr>
            <w:tcW w:w="2552" w:type="dxa"/>
          </w:tcPr>
          <w:p w:rsidR="00C24042" w:rsidRPr="004D3836" w:rsidRDefault="00C24042" w:rsidP="00C24042">
            <w:pPr>
              <w:spacing w:before="60" w:after="60" w:line="240" w:lineRule="auto"/>
              <w:jc w:val="center"/>
            </w:pPr>
          </w:p>
        </w:tc>
      </w:tr>
    </w:tbl>
    <w:p w:rsidR="003501A6" w:rsidRPr="00CC4AE9" w:rsidRDefault="003501A6" w:rsidP="003501A6">
      <w:pPr>
        <w:rPr>
          <w:rFonts w:eastAsia="Calibri" w:cstheme="minorHAnsi"/>
        </w:rPr>
      </w:pPr>
      <w:r w:rsidRPr="00CC4AE9">
        <w:rPr>
          <w:rFonts w:eastAsia="Calibri" w:cstheme="minorHAnsi"/>
        </w:rPr>
        <w:t>*wypełnia Wykonawca</w:t>
      </w:r>
    </w:p>
    <w:p w:rsidR="003501A6" w:rsidRPr="00CC4AE9" w:rsidRDefault="003501A6" w:rsidP="003501A6">
      <w:pPr>
        <w:rPr>
          <w:rFonts w:eastAsia="Calibri" w:cstheme="minorHAnsi"/>
        </w:rPr>
      </w:pPr>
      <w:r w:rsidRPr="00CC4AE9">
        <w:rPr>
          <w:rFonts w:eastAsia="Calibri" w:cstheme="minorHAnsi"/>
        </w:rPr>
        <w:t>Oferta niespełniająca parametrów granicznych podlega odrzuceniu bez dalszego rozpatrywania.</w:t>
      </w:r>
    </w:p>
    <w:p w:rsidR="003501A6" w:rsidRPr="00CC4AE9" w:rsidRDefault="003501A6" w:rsidP="003501A6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 xml:space="preserve">Zamawiający zastrzega sobie prawo sprawdzenia wiarygodności podanych przez Wykonawcę parametrów technicznych we wszystkich dostępnych źródłach (w tym u producenta). </w:t>
      </w:r>
    </w:p>
    <w:p w:rsidR="003501A6" w:rsidRPr="00CC4AE9" w:rsidRDefault="003501A6" w:rsidP="003501A6">
      <w:pPr>
        <w:pStyle w:val="Textbody"/>
        <w:jc w:val="both"/>
        <w:rPr>
          <w:rFonts w:asciiTheme="minorHAnsi" w:hAnsiTheme="minorHAnsi" w:cstheme="minorHAnsi"/>
          <w:sz w:val="22"/>
          <w:szCs w:val="22"/>
        </w:rPr>
      </w:pPr>
    </w:p>
    <w:p w:rsidR="003501A6" w:rsidRPr="00CC4AE9" w:rsidRDefault="003501A6" w:rsidP="003501A6">
      <w:pPr>
        <w:pStyle w:val="Textbody"/>
        <w:jc w:val="both"/>
        <w:rPr>
          <w:rFonts w:asciiTheme="minorHAnsi" w:hAnsiTheme="minorHAnsi" w:cstheme="minorHAnsi"/>
          <w:b/>
          <w:sz w:val="22"/>
          <w:szCs w:val="22"/>
        </w:rPr>
      </w:pPr>
      <w:r w:rsidRPr="00CC4AE9">
        <w:rPr>
          <w:rFonts w:asciiTheme="minorHAnsi" w:hAnsiTheme="minorHAnsi" w:cstheme="minorHAnsi"/>
          <w:b/>
          <w:sz w:val="22"/>
          <w:szCs w:val="22"/>
        </w:rPr>
        <w:t>Oświadczenie Wykonawcy:</w:t>
      </w:r>
    </w:p>
    <w:p w:rsidR="003501A6" w:rsidRPr="00CC4AE9" w:rsidRDefault="003501A6" w:rsidP="003501A6">
      <w:pPr>
        <w:pStyle w:val="Textbody"/>
        <w:spacing w:after="0" w:line="300" w:lineRule="auto"/>
        <w:ind w:right="119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1. Oświadczamy, że przedstawione powyżej dane są prawdziwe oraz zobowiązujemy się w przypadku wygrania niniejszego postępowania przetargowego do dostarczenia przedmiotu zamówienia spełniającego wyspecyfikowane parametry.</w:t>
      </w:r>
    </w:p>
    <w:p w:rsidR="003501A6" w:rsidRPr="00CC4AE9" w:rsidRDefault="003501A6" w:rsidP="003501A6">
      <w:pPr>
        <w:pStyle w:val="Textbody"/>
        <w:spacing w:line="300" w:lineRule="auto"/>
        <w:ind w:right="119"/>
        <w:jc w:val="both"/>
        <w:rPr>
          <w:rFonts w:asciiTheme="minorHAnsi" w:hAnsiTheme="minorHAnsi" w:cstheme="minorHAnsi"/>
          <w:sz w:val="22"/>
          <w:szCs w:val="22"/>
        </w:rPr>
      </w:pPr>
      <w:r w:rsidRPr="00CC4AE9">
        <w:rPr>
          <w:rFonts w:asciiTheme="minorHAnsi" w:hAnsiTheme="minorHAnsi" w:cstheme="minorHAnsi"/>
          <w:sz w:val="22"/>
          <w:szCs w:val="22"/>
        </w:rPr>
        <w:t>2. Oświadczamy, że oferowany, powyżej wyspecyfikowany sprzęt jest kompletny i po jego przekazaniu protokołem odbioru będzie gotowy do eksploatacji, bez żadnych dodatkowych zakupów i inwestycji (poza typowymi, znormalizowanymi materiałami eksploatacyjnymi).</w:t>
      </w:r>
    </w:p>
    <w:p w:rsidR="003501A6" w:rsidRDefault="003501A6" w:rsidP="003501A6">
      <w:pPr>
        <w:pStyle w:val="Textbody"/>
        <w:spacing w:line="300" w:lineRule="auto"/>
        <w:ind w:right="119"/>
        <w:jc w:val="right"/>
        <w:rPr>
          <w:sz w:val="22"/>
          <w:szCs w:val="22"/>
        </w:rPr>
      </w:pPr>
      <w:bookmarkStart w:id="1" w:name="_Hlk102639179"/>
      <w:r>
        <w:rPr>
          <w:rFonts w:cs="Calibri"/>
          <w:i/>
        </w:rPr>
        <w:t xml:space="preserve">                                                                                                                                                   </w:t>
      </w:r>
      <w:r>
        <w:rPr>
          <w:rFonts w:cs="Calibri"/>
          <w:i/>
        </w:rPr>
        <w:lastRenderedPageBreak/>
        <w:t>Data; kwalifikowany podpis elektroniczny</w:t>
      </w:r>
      <w:bookmarkEnd w:id="1"/>
    </w:p>
    <w:p w:rsidR="009458F8" w:rsidRDefault="009458F8" w:rsidP="009458F8"/>
    <w:p w:rsidR="00911B2D" w:rsidRPr="00B643CE" w:rsidRDefault="00911B2D">
      <w:pPr>
        <w:rPr>
          <w:rFonts w:ascii="Times New Roman" w:hAnsi="Times New Roman" w:cs="Times New Roman"/>
          <w:sz w:val="28"/>
          <w:szCs w:val="28"/>
        </w:rPr>
      </w:pPr>
    </w:p>
    <w:sectPr w:rsidR="00911B2D" w:rsidRPr="00B643C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20286" w:rsidRDefault="00220286" w:rsidP="0046745E">
      <w:pPr>
        <w:spacing w:after="0" w:line="240" w:lineRule="auto"/>
      </w:pPr>
      <w:r>
        <w:separator/>
      </w:r>
    </w:p>
  </w:endnote>
  <w:endnote w:type="continuationSeparator" w:id="0">
    <w:p w:rsidR="00220286" w:rsidRDefault="00220286" w:rsidP="004674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Liberation Mono"/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65AA" w:rsidRDefault="00C165A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65AA" w:rsidRDefault="00C165AA">
    <w:pPr>
      <w:pStyle w:val="Stopka"/>
    </w:pPr>
    <w:r w:rsidRPr="003A5C41">
      <w:rPr>
        <w:noProof/>
        <w:lang w:eastAsia="pl-PL"/>
      </w:rPr>
      <w:drawing>
        <wp:inline distT="0" distB="0" distL="0" distR="0" wp14:anchorId="6DC3E748" wp14:editId="0F8CA8A0">
          <wp:extent cx="5760720" cy="612775"/>
          <wp:effectExtent l="0" t="0" r="0" b="0"/>
          <wp:docPr id="1" name="Obraz 1" descr="C:\Users\Piotr Dorosz\Downloads\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iotr Dorosz\Downloads\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12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65AA" w:rsidRDefault="00C165A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20286" w:rsidRDefault="00220286" w:rsidP="0046745E">
      <w:pPr>
        <w:spacing w:after="0" w:line="240" w:lineRule="auto"/>
      </w:pPr>
      <w:r>
        <w:separator/>
      </w:r>
    </w:p>
  </w:footnote>
  <w:footnote w:type="continuationSeparator" w:id="0">
    <w:p w:rsidR="00220286" w:rsidRDefault="00220286" w:rsidP="004674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65AA" w:rsidRDefault="00C165A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65AA" w:rsidRDefault="00C165AA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65AA" w:rsidRDefault="00C165A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F0BC8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565F30"/>
    <w:multiLevelType w:val="hybridMultilevel"/>
    <w:tmpl w:val="02B675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A553E4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6624EF"/>
    <w:multiLevelType w:val="hybridMultilevel"/>
    <w:tmpl w:val="550E6F0C"/>
    <w:lvl w:ilvl="0" w:tplc="A39E957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3B4C05"/>
    <w:multiLevelType w:val="hybridMultilevel"/>
    <w:tmpl w:val="29D069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BB67C8"/>
    <w:multiLevelType w:val="hybridMultilevel"/>
    <w:tmpl w:val="5D26F57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877453"/>
    <w:multiLevelType w:val="hybridMultilevel"/>
    <w:tmpl w:val="D97ACC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EA62EA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C62D8C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DA4F68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5511A9"/>
    <w:multiLevelType w:val="hybridMultilevel"/>
    <w:tmpl w:val="4B9AC6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323FC9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521E8B"/>
    <w:multiLevelType w:val="hybridMultilevel"/>
    <w:tmpl w:val="FCD6234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C75DDD"/>
    <w:multiLevelType w:val="hybridMultilevel"/>
    <w:tmpl w:val="010C8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D51DDB"/>
    <w:multiLevelType w:val="hybridMultilevel"/>
    <w:tmpl w:val="12D838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B21764"/>
    <w:multiLevelType w:val="hybridMultilevel"/>
    <w:tmpl w:val="F82088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1"/>
  </w:num>
  <w:num w:numId="4">
    <w:abstractNumId w:val="7"/>
  </w:num>
  <w:num w:numId="5">
    <w:abstractNumId w:val="8"/>
  </w:num>
  <w:num w:numId="6">
    <w:abstractNumId w:val="12"/>
  </w:num>
  <w:num w:numId="7">
    <w:abstractNumId w:val="2"/>
  </w:num>
  <w:num w:numId="8">
    <w:abstractNumId w:val="13"/>
  </w:num>
  <w:num w:numId="9">
    <w:abstractNumId w:val="3"/>
  </w:num>
  <w:num w:numId="10">
    <w:abstractNumId w:val="10"/>
  </w:num>
  <w:num w:numId="11">
    <w:abstractNumId w:val="6"/>
  </w:num>
  <w:num w:numId="12">
    <w:abstractNumId w:val="14"/>
  </w:num>
  <w:num w:numId="13">
    <w:abstractNumId w:val="4"/>
  </w:num>
  <w:num w:numId="14">
    <w:abstractNumId w:val="1"/>
  </w:num>
  <w:num w:numId="15">
    <w:abstractNumId w:val="5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43CE"/>
    <w:rsid w:val="000645DB"/>
    <w:rsid w:val="00084878"/>
    <w:rsid w:val="001E3CE9"/>
    <w:rsid w:val="002139BA"/>
    <w:rsid w:val="00220286"/>
    <w:rsid w:val="00296703"/>
    <w:rsid w:val="003501A6"/>
    <w:rsid w:val="00441187"/>
    <w:rsid w:val="0046745E"/>
    <w:rsid w:val="004D0E7C"/>
    <w:rsid w:val="00533B2A"/>
    <w:rsid w:val="00554FAE"/>
    <w:rsid w:val="0076582C"/>
    <w:rsid w:val="007747AD"/>
    <w:rsid w:val="007B5D97"/>
    <w:rsid w:val="00867D15"/>
    <w:rsid w:val="00911B2D"/>
    <w:rsid w:val="009458F8"/>
    <w:rsid w:val="009D323F"/>
    <w:rsid w:val="00A06AE8"/>
    <w:rsid w:val="00B643CE"/>
    <w:rsid w:val="00BE22EB"/>
    <w:rsid w:val="00BF55EE"/>
    <w:rsid w:val="00C165AA"/>
    <w:rsid w:val="00C24042"/>
    <w:rsid w:val="00C36AAB"/>
    <w:rsid w:val="00CC3ABB"/>
    <w:rsid w:val="00D27D3F"/>
    <w:rsid w:val="00F82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99F227"/>
  <w15:chartTrackingRefBased/>
  <w15:docId w15:val="{0104AD4B-39F0-41DC-A0DE-4854E1937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6745E"/>
    <w:rPr>
      <w:kern w:val="2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674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6745E"/>
    <w:rPr>
      <w:kern w:val="2"/>
      <w14:ligatures w14:val="standardContextual"/>
    </w:rPr>
  </w:style>
  <w:style w:type="paragraph" w:styleId="Stopka">
    <w:name w:val="footer"/>
    <w:basedOn w:val="Normalny"/>
    <w:link w:val="StopkaZnak"/>
    <w:uiPriority w:val="99"/>
    <w:unhideWhenUsed/>
    <w:rsid w:val="004674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6745E"/>
    <w:rPr>
      <w:kern w:val="2"/>
      <w14:ligatures w14:val="standardContextual"/>
    </w:rPr>
  </w:style>
  <w:style w:type="paragraph" w:styleId="Akapitzlist">
    <w:name w:val="List Paragraph"/>
    <w:basedOn w:val="Normalny"/>
    <w:uiPriority w:val="34"/>
    <w:qFormat/>
    <w:rsid w:val="00C165AA"/>
    <w:pPr>
      <w:ind w:left="720"/>
      <w:contextualSpacing/>
    </w:pPr>
    <w:rPr>
      <w:rFonts w:ascii="Calibri" w:eastAsia="Calibri" w:hAnsi="Calibri" w:cs="Times New Roman"/>
      <w:kern w:val="0"/>
      <w14:ligatures w14:val="none"/>
    </w:rPr>
  </w:style>
  <w:style w:type="paragraph" w:customStyle="1" w:styleId="Textbody">
    <w:name w:val="Text body"/>
    <w:basedOn w:val="Normalny"/>
    <w:rsid w:val="003501A6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Mangal"/>
      <w:color w:val="00000A"/>
      <w:kern w:val="3"/>
      <w:sz w:val="24"/>
      <w:szCs w:val="24"/>
      <w:lang w:eastAsia="hi-IN" w:bidi="hi-I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365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21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53331">
              <w:marLeft w:val="0"/>
              <w:marRight w:val="0"/>
              <w:marTop w:val="0"/>
              <w:marBottom w:val="7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77901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18</Pages>
  <Words>2995</Words>
  <Characters>17976</Characters>
  <DocSecurity>0</DocSecurity>
  <Lines>149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2025-03-24T10:44:00Z</dcterms:created>
  <dcterms:modified xsi:type="dcterms:W3CDTF">2025-03-30T16:03:00Z</dcterms:modified>
</cp:coreProperties>
</file>